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89E354" w14:textId="220D1582" w:rsidR="00BF778C" w:rsidRPr="00F83305" w:rsidRDefault="007966F1" w:rsidP="00C768CE">
      <w:pPr>
        <w:pStyle w:val="a7"/>
        <w:bidi/>
        <w:jc w:val="right"/>
        <w:rPr>
          <w:rFonts w:cs="David"/>
          <w:b/>
          <w:bCs/>
          <w:sz w:val="24"/>
          <w:szCs w:val="24"/>
          <w:rtl/>
        </w:rPr>
      </w:pPr>
      <w:bookmarkStart w:id="0" w:name="DocNum"/>
      <w:bookmarkEnd w:id="0"/>
      <w:r>
        <w:rPr>
          <w:rFonts w:cs="David" w:hint="cs"/>
          <w:sz w:val="24"/>
          <w:szCs w:val="24"/>
          <w:rtl/>
        </w:rPr>
        <w:t>‏</w:t>
      </w:r>
      <w:r w:rsidR="004D7041">
        <w:rPr>
          <w:rFonts w:cs="David" w:hint="cs"/>
          <w:sz w:val="24"/>
          <w:szCs w:val="24"/>
          <w:rtl/>
        </w:rPr>
        <w:t>‏</w:t>
      </w:r>
    </w:p>
    <w:p w14:paraId="43E2C20A" w14:textId="77777777" w:rsidR="00BF778C" w:rsidRPr="00F83305" w:rsidRDefault="00BF778C" w:rsidP="000F7908">
      <w:pPr>
        <w:pStyle w:val="a3"/>
        <w:tabs>
          <w:tab w:val="left" w:pos="113"/>
          <w:tab w:val="left" w:pos="192"/>
        </w:tabs>
        <w:bidi/>
        <w:jc w:val="center"/>
        <w:rPr>
          <w:rFonts w:cs="David"/>
          <w:b/>
          <w:bCs/>
          <w:sz w:val="24"/>
          <w:szCs w:val="24"/>
          <w:rtl/>
        </w:rPr>
      </w:pPr>
    </w:p>
    <w:p w14:paraId="53A51C6C" w14:textId="429D61AB" w:rsidR="00C768CE" w:rsidRDefault="00C768CE" w:rsidP="000F7908">
      <w:pPr>
        <w:spacing w:beforeLines="25" w:before="60" w:afterLines="25" w:after="60" w:line="360" w:lineRule="auto"/>
        <w:ind w:left="609" w:hanging="609"/>
        <w:jc w:val="center"/>
        <w:rPr>
          <w:rFonts w:ascii="David" w:hAnsi="David" w:cs="David"/>
          <w:b/>
          <w:bCs/>
          <w:szCs w:val="24"/>
          <w:u w:val="single"/>
          <w:rtl/>
        </w:rPr>
      </w:pPr>
      <w:bookmarkStart w:id="1" w:name="OtherTo"/>
      <w:bookmarkEnd w:id="1"/>
      <w:r w:rsidRPr="00EF60AD">
        <w:rPr>
          <w:rFonts w:ascii="David" w:hAnsi="David" w:cs="David"/>
          <w:b/>
          <w:bCs/>
          <w:szCs w:val="24"/>
          <w:rtl/>
        </w:rPr>
        <w:t xml:space="preserve">הנדון: </w:t>
      </w:r>
      <w:bookmarkStart w:id="2" w:name="About"/>
      <w:bookmarkEnd w:id="2"/>
      <w:r w:rsidRPr="00EF60AD">
        <w:rPr>
          <w:rFonts w:ascii="David" w:hAnsi="David" w:cs="David"/>
          <w:b/>
          <w:bCs/>
          <w:szCs w:val="24"/>
          <w:u w:val="single"/>
          <w:rtl/>
        </w:rPr>
        <w:t xml:space="preserve"> </w:t>
      </w:r>
      <w:r w:rsidRPr="00EF60AD">
        <w:rPr>
          <w:rFonts w:ascii="David" w:hAnsi="David" w:cs="David" w:hint="cs"/>
          <w:b/>
          <w:bCs/>
          <w:szCs w:val="24"/>
          <w:u w:val="single"/>
          <w:rtl/>
        </w:rPr>
        <w:t xml:space="preserve">מס' </w:t>
      </w:r>
      <w:r w:rsidRPr="00C768CE">
        <w:rPr>
          <w:rFonts w:ascii="David" w:hAnsi="David" w:cs="David"/>
          <w:b/>
          <w:bCs/>
          <w:szCs w:val="24"/>
          <w:u w:val="single"/>
          <w:rtl/>
        </w:rPr>
        <w:t xml:space="preserve">פומבי 12/2018 לקבלת שירותי עריכת ביקורות בוועדות המקומיות לתכנון ובנייה ברחבי הארץ עבור היחידה הארצית לאכיפת דיני התכנון והבנייה במשרד האוצר </w:t>
      </w:r>
      <w:r>
        <w:rPr>
          <w:rFonts w:ascii="David" w:hAnsi="David" w:cs="David"/>
          <w:b/>
          <w:bCs/>
          <w:szCs w:val="24"/>
          <w:u w:val="single"/>
          <w:rtl/>
        </w:rPr>
        <w:t>–</w:t>
      </w:r>
    </w:p>
    <w:p w14:paraId="6B618061" w14:textId="2AB8BAEF" w:rsidR="00C768CE" w:rsidRPr="00EF60AD" w:rsidRDefault="00C768CE" w:rsidP="000F7908">
      <w:pPr>
        <w:spacing w:beforeLines="25" w:before="60" w:afterLines="25" w:after="60" w:line="360" w:lineRule="auto"/>
        <w:ind w:left="609" w:hanging="609"/>
        <w:jc w:val="center"/>
        <w:rPr>
          <w:rFonts w:ascii="David" w:hAnsi="David" w:cs="David"/>
          <w:b/>
          <w:bCs/>
          <w:szCs w:val="24"/>
          <w:u w:val="single"/>
          <w:rtl/>
        </w:rPr>
      </w:pPr>
      <w:r>
        <w:rPr>
          <w:rFonts w:ascii="David" w:hAnsi="David" w:cs="David" w:hint="cs"/>
          <w:b/>
          <w:bCs/>
          <w:szCs w:val="24"/>
          <w:u w:val="single"/>
          <w:rtl/>
        </w:rPr>
        <w:t>מענה לשאלות הבהרה</w:t>
      </w:r>
    </w:p>
    <w:p w14:paraId="4A853AE2" w14:textId="77777777" w:rsidR="00E207BD" w:rsidRPr="00E207BD" w:rsidRDefault="00E207BD" w:rsidP="00E207BD">
      <w:pPr>
        <w:tabs>
          <w:tab w:val="center" w:pos="3918"/>
          <w:tab w:val="center" w:pos="5619"/>
        </w:tabs>
        <w:bidi/>
        <w:spacing w:line="240" w:lineRule="auto"/>
        <w:rPr>
          <w:rFonts w:cs="David"/>
          <w:sz w:val="24"/>
          <w:szCs w:val="24"/>
          <w:rtl/>
        </w:rPr>
      </w:pPr>
    </w:p>
    <w:p w14:paraId="7430D327" w14:textId="77777777" w:rsidR="00E207BD" w:rsidRPr="00E207BD" w:rsidRDefault="00E207BD" w:rsidP="00380D52">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tl/>
        </w:rPr>
      </w:pPr>
      <w:r w:rsidRPr="00E207BD">
        <w:rPr>
          <w:rFonts w:cs="David" w:hint="cs"/>
          <w:sz w:val="24"/>
          <w:szCs w:val="24"/>
          <w:rtl/>
        </w:rPr>
        <w:t>בהמשך</w:t>
      </w:r>
      <w:r w:rsidRPr="00E207BD">
        <w:rPr>
          <w:rFonts w:cs="David"/>
          <w:sz w:val="24"/>
          <w:szCs w:val="24"/>
        </w:rPr>
        <w:t xml:space="preserve"> </w:t>
      </w:r>
      <w:r w:rsidRPr="00E207BD">
        <w:rPr>
          <w:rFonts w:cs="David" w:hint="cs"/>
          <w:sz w:val="24"/>
          <w:szCs w:val="24"/>
          <w:rtl/>
        </w:rPr>
        <w:t>למכרז</w:t>
      </w:r>
      <w:r w:rsidRPr="00E207BD">
        <w:rPr>
          <w:rFonts w:cs="David"/>
          <w:sz w:val="24"/>
          <w:szCs w:val="24"/>
        </w:rPr>
        <w:t xml:space="preserve"> </w:t>
      </w:r>
      <w:r w:rsidRPr="00E207BD">
        <w:rPr>
          <w:rFonts w:cs="David" w:hint="eastAsia"/>
          <w:sz w:val="24"/>
          <w:szCs w:val="24"/>
          <w:u w:val="single"/>
          <w:rtl/>
        </w:rPr>
        <w:t>פומבי</w:t>
      </w:r>
      <w:r w:rsidRPr="00E207BD">
        <w:rPr>
          <w:rFonts w:cs="David"/>
          <w:sz w:val="24"/>
          <w:szCs w:val="24"/>
          <w:u w:val="single"/>
        </w:rPr>
        <w:t xml:space="preserve"> </w:t>
      </w:r>
      <w:r w:rsidR="00380D52">
        <w:rPr>
          <w:rFonts w:cs="David" w:hint="cs"/>
          <w:sz w:val="24"/>
          <w:szCs w:val="24"/>
          <w:u w:val="single"/>
          <w:rtl/>
        </w:rPr>
        <w:t>12/2018</w:t>
      </w:r>
      <w:r w:rsidRPr="00E207BD">
        <w:rPr>
          <w:rFonts w:cs="David"/>
          <w:sz w:val="24"/>
          <w:szCs w:val="24"/>
          <w:u w:val="single"/>
        </w:rPr>
        <w:t xml:space="preserve"> </w:t>
      </w:r>
      <w:r w:rsidR="00380D52">
        <w:rPr>
          <w:rFonts w:cs="David"/>
          <w:sz w:val="24"/>
          <w:szCs w:val="24"/>
          <w:u w:val="single"/>
          <w:rtl/>
        </w:rPr>
        <w:t>לקבלת שירות</w:t>
      </w:r>
      <w:r w:rsidR="00380D52">
        <w:rPr>
          <w:rFonts w:cs="David" w:hint="cs"/>
          <w:sz w:val="24"/>
          <w:szCs w:val="24"/>
          <w:u w:val="single"/>
          <w:rtl/>
        </w:rPr>
        <w:t xml:space="preserve">י עריכת ביקורות בוועדות המקומיות לתכנון ובנייה ברחבי הארץ עבור </w:t>
      </w:r>
      <w:r w:rsidRPr="00E207BD">
        <w:rPr>
          <w:rFonts w:cs="David"/>
          <w:sz w:val="24"/>
          <w:szCs w:val="24"/>
          <w:u w:val="single"/>
          <w:rtl/>
        </w:rPr>
        <w:t>היחידה הארצית לאכיפת דיני התכנון והבנייה במשרד האוצר</w:t>
      </w:r>
      <w:r w:rsidRPr="00E207BD">
        <w:rPr>
          <w:rFonts w:cs="David" w:hint="cs"/>
          <w:sz w:val="24"/>
          <w:szCs w:val="24"/>
          <w:rtl/>
        </w:rPr>
        <w:t xml:space="preserve"> שפורסם</w:t>
      </w:r>
      <w:r w:rsidRPr="00E207BD">
        <w:rPr>
          <w:rFonts w:cs="David"/>
          <w:sz w:val="24"/>
          <w:szCs w:val="24"/>
        </w:rPr>
        <w:t xml:space="preserve"> </w:t>
      </w:r>
      <w:r w:rsidRPr="00E207BD">
        <w:rPr>
          <w:rFonts w:cs="David" w:hint="cs"/>
          <w:sz w:val="24"/>
          <w:szCs w:val="24"/>
          <w:rtl/>
        </w:rPr>
        <w:t xml:space="preserve">ביום </w:t>
      </w:r>
      <w:r w:rsidR="00380D52">
        <w:rPr>
          <w:rFonts w:cs="David" w:hint="cs"/>
          <w:sz w:val="24"/>
          <w:szCs w:val="24"/>
          <w:rtl/>
        </w:rPr>
        <w:t>27.12.2018</w:t>
      </w:r>
      <w:r w:rsidRPr="00E207BD">
        <w:rPr>
          <w:rFonts w:cs="David" w:hint="cs"/>
          <w:sz w:val="24"/>
          <w:szCs w:val="24"/>
          <w:rtl/>
        </w:rPr>
        <w:t xml:space="preserve"> ובמענה</w:t>
      </w:r>
      <w:r w:rsidRPr="00E207BD">
        <w:rPr>
          <w:rFonts w:cs="David"/>
          <w:sz w:val="24"/>
          <w:szCs w:val="24"/>
        </w:rPr>
        <w:t xml:space="preserve"> </w:t>
      </w:r>
      <w:r w:rsidRPr="00E207BD">
        <w:rPr>
          <w:rFonts w:cs="David" w:hint="cs"/>
          <w:sz w:val="24"/>
          <w:szCs w:val="24"/>
          <w:rtl/>
        </w:rPr>
        <w:t>לשאלות</w:t>
      </w:r>
      <w:r w:rsidRPr="00E207BD">
        <w:rPr>
          <w:rFonts w:cs="David"/>
          <w:sz w:val="24"/>
          <w:szCs w:val="24"/>
        </w:rPr>
        <w:t xml:space="preserve"> </w:t>
      </w:r>
      <w:r w:rsidRPr="00E207BD">
        <w:rPr>
          <w:rFonts w:cs="David" w:hint="cs"/>
          <w:sz w:val="24"/>
          <w:szCs w:val="24"/>
          <w:rtl/>
        </w:rPr>
        <w:t>ההבהרה,</w:t>
      </w:r>
      <w:r w:rsidRPr="00E207BD">
        <w:rPr>
          <w:rFonts w:cs="David"/>
          <w:sz w:val="24"/>
          <w:szCs w:val="24"/>
        </w:rPr>
        <w:t xml:space="preserve"> </w:t>
      </w:r>
      <w:proofErr w:type="spellStart"/>
      <w:r w:rsidRPr="00E207BD">
        <w:rPr>
          <w:rFonts w:cs="David" w:hint="cs"/>
          <w:sz w:val="24"/>
          <w:szCs w:val="24"/>
          <w:rtl/>
        </w:rPr>
        <w:t>מצ</w:t>
      </w:r>
      <w:proofErr w:type="spellEnd"/>
      <w:r w:rsidRPr="00E207BD">
        <w:rPr>
          <w:rFonts w:cs="David"/>
          <w:sz w:val="24"/>
          <w:szCs w:val="24"/>
        </w:rPr>
        <w:t>"</w:t>
      </w:r>
      <w:r w:rsidRPr="00E207BD">
        <w:rPr>
          <w:rFonts w:cs="David" w:hint="cs"/>
          <w:sz w:val="24"/>
          <w:szCs w:val="24"/>
          <w:rtl/>
        </w:rPr>
        <w:t>ב</w:t>
      </w:r>
      <w:r w:rsidRPr="00E207BD">
        <w:rPr>
          <w:rFonts w:cs="David"/>
          <w:sz w:val="24"/>
          <w:szCs w:val="24"/>
        </w:rPr>
        <w:t xml:space="preserve"> </w:t>
      </w:r>
      <w:r w:rsidRPr="00E207BD">
        <w:rPr>
          <w:rFonts w:cs="David" w:hint="cs"/>
          <w:sz w:val="24"/>
          <w:szCs w:val="24"/>
          <w:rtl/>
        </w:rPr>
        <w:t>תשובות</w:t>
      </w:r>
      <w:r w:rsidRPr="00E207BD">
        <w:rPr>
          <w:rFonts w:cs="David"/>
          <w:sz w:val="24"/>
          <w:szCs w:val="24"/>
        </w:rPr>
        <w:t xml:space="preserve"> </w:t>
      </w:r>
      <w:r w:rsidRPr="00E207BD">
        <w:rPr>
          <w:rFonts w:cs="David" w:hint="cs"/>
          <w:sz w:val="24"/>
          <w:szCs w:val="24"/>
          <w:rtl/>
        </w:rPr>
        <w:t>לשאלות</w:t>
      </w:r>
      <w:r w:rsidRPr="00E207BD">
        <w:rPr>
          <w:rFonts w:cs="David"/>
          <w:sz w:val="24"/>
          <w:szCs w:val="24"/>
        </w:rPr>
        <w:t xml:space="preserve"> </w:t>
      </w:r>
      <w:r w:rsidRPr="00E207BD">
        <w:rPr>
          <w:rFonts w:cs="David" w:hint="cs"/>
          <w:sz w:val="24"/>
          <w:szCs w:val="24"/>
          <w:rtl/>
        </w:rPr>
        <w:t>והבקשות</w:t>
      </w:r>
      <w:r w:rsidRPr="00E207BD">
        <w:rPr>
          <w:rFonts w:cs="David"/>
          <w:sz w:val="24"/>
          <w:szCs w:val="24"/>
        </w:rPr>
        <w:t xml:space="preserve"> </w:t>
      </w:r>
      <w:r w:rsidRPr="00E207BD">
        <w:rPr>
          <w:rFonts w:cs="David" w:hint="cs"/>
          <w:sz w:val="24"/>
          <w:szCs w:val="24"/>
          <w:rtl/>
        </w:rPr>
        <w:t>וכן תיקונים</w:t>
      </w:r>
      <w:r w:rsidRPr="00E207BD">
        <w:rPr>
          <w:rFonts w:cs="David"/>
          <w:sz w:val="24"/>
          <w:szCs w:val="24"/>
        </w:rPr>
        <w:t xml:space="preserve"> </w:t>
      </w:r>
      <w:r w:rsidRPr="00E207BD">
        <w:rPr>
          <w:rFonts w:cs="David" w:hint="cs"/>
          <w:sz w:val="24"/>
          <w:szCs w:val="24"/>
          <w:rtl/>
        </w:rPr>
        <w:t>והבהרות</w:t>
      </w:r>
      <w:r w:rsidRPr="00E207BD">
        <w:rPr>
          <w:rFonts w:cs="David"/>
          <w:sz w:val="24"/>
          <w:szCs w:val="24"/>
        </w:rPr>
        <w:t xml:space="preserve"> </w:t>
      </w:r>
      <w:r w:rsidRPr="00E207BD">
        <w:rPr>
          <w:rFonts w:cs="David" w:hint="cs"/>
          <w:sz w:val="24"/>
          <w:szCs w:val="24"/>
          <w:rtl/>
        </w:rPr>
        <w:t>של</w:t>
      </w:r>
      <w:r w:rsidRPr="00E207BD">
        <w:rPr>
          <w:rFonts w:cs="David"/>
          <w:sz w:val="24"/>
          <w:szCs w:val="24"/>
        </w:rPr>
        <w:t xml:space="preserve"> </w:t>
      </w:r>
      <w:r w:rsidRPr="00E207BD">
        <w:rPr>
          <w:rFonts w:cs="David" w:hint="cs"/>
          <w:sz w:val="24"/>
          <w:szCs w:val="24"/>
          <w:rtl/>
        </w:rPr>
        <w:t>עורך</w:t>
      </w:r>
      <w:r w:rsidRPr="00E207BD">
        <w:rPr>
          <w:rFonts w:cs="David"/>
          <w:sz w:val="24"/>
          <w:szCs w:val="24"/>
        </w:rPr>
        <w:t xml:space="preserve"> </w:t>
      </w:r>
      <w:r w:rsidRPr="00E207BD">
        <w:rPr>
          <w:rFonts w:cs="David" w:hint="cs"/>
          <w:sz w:val="24"/>
          <w:szCs w:val="24"/>
          <w:rtl/>
        </w:rPr>
        <w:t>המכרז</w:t>
      </w:r>
      <w:r w:rsidRPr="00E207BD">
        <w:rPr>
          <w:rFonts w:cs="David"/>
          <w:sz w:val="24"/>
          <w:szCs w:val="24"/>
        </w:rPr>
        <w:t xml:space="preserve"> </w:t>
      </w:r>
      <w:r w:rsidRPr="00E207BD">
        <w:rPr>
          <w:rFonts w:cs="David" w:hint="cs"/>
          <w:sz w:val="24"/>
          <w:szCs w:val="24"/>
          <w:rtl/>
        </w:rPr>
        <w:t>למסמכי</w:t>
      </w:r>
      <w:r w:rsidRPr="00E207BD">
        <w:rPr>
          <w:rFonts w:cs="David"/>
          <w:sz w:val="24"/>
          <w:szCs w:val="24"/>
        </w:rPr>
        <w:t xml:space="preserve"> </w:t>
      </w:r>
      <w:r w:rsidRPr="00E207BD">
        <w:rPr>
          <w:rFonts w:cs="David" w:hint="cs"/>
          <w:sz w:val="24"/>
          <w:szCs w:val="24"/>
          <w:rtl/>
        </w:rPr>
        <w:t>המכרז</w:t>
      </w:r>
      <w:r w:rsidRPr="00E207BD">
        <w:rPr>
          <w:rFonts w:cs="David"/>
          <w:sz w:val="24"/>
          <w:szCs w:val="24"/>
        </w:rPr>
        <w:t>.</w:t>
      </w:r>
    </w:p>
    <w:p w14:paraId="10218452" w14:textId="77777777" w:rsidR="00E207BD" w:rsidRPr="00E207BD" w:rsidRDefault="00E207BD" w:rsidP="00E207BD">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tl/>
        </w:rPr>
      </w:pPr>
      <w:r w:rsidRPr="00E207BD">
        <w:rPr>
          <w:rFonts w:cs="David" w:hint="cs"/>
          <w:sz w:val="24"/>
          <w:szCs w:val="24"/>
          <w:rtl/>
        </w:rPr>
        <w:t>יובהר</w:t>
      </w:r>
      <w:r w:rsidRPr="00E207BD">
        <w:rPr>
          <w:rFonts w:cs="David"/>
          <w:sz w:val="24"/>
          <w:szCs w:val="24"/>
        </w:rPr>
        <w:t xml:space="preserve"> </w:t>
      </w:r>
      <w:r w:rsidRPr="00E207BD">
        <w:rPr>
          <w:rFonts w:cs="David" w:hint="cs"/>
          <w:sz w:val="24"/>
          <w:szCs w:val="24"/>
          <w:rtl/>
        </w:rPr>
        <w:t>כי</w:t>
      </w:r>
      <w:r w:rsidRPr="00E207BD">
        <w:rPr>
          <w:rFonts w:cs="David"/>
          <w:sz w:val="24"/>
          <w:szCs w:val="24"/>
        </w:rPr>
        <w:t xml:space="preserve"> </w:t>
      </w:r>
      <w:r w:rsidRPr="00E207BD">
        <w:rPr>
          <w:rFonts w:cs="David" w:hint="cs"/>
          <w:sz w:val="24"/>
          <w:szCs w:val="24"/>
          <w:rtl/>
        </w:rPr>
        <w:t>אין</w:t>
      </w:r>
      <w:r w:rsidRPr="00E207BD">
        <w:rPr>
          <w:rFonts w:cs="David"/>
          <w:sz w:val="24"/>
          <w:szCs w:val="24"/>
        </w:rPr>
        <w:t xml:space="preserve"> </w:t>
      </w:r>
      <w:r w:rsidRPr="00E207BD">
        <w:rPr>
          <w:rFonts w:cs="David" w:hint="cs"/>
          <w:sz w:val="24"/>
          <w:szCs w:val="24"/>
          <w:rtl/>
        </w:rPr>
        <w:t>נוסח</w:t>
      </w:r>
      <w:r w:rsidRPr="00E207BD">
        <w:rPr>
          <w:rFonts w:cs="David"/>
          <w:sz w:val="24"/>
          <w:szCs w:val="24"/>
        </w:rPr>
        <w:t xml:space="preserve"> </w:t>
      </w:r>
      <w:r w:rsidRPr="00E207BD">
        <w:rPr>
          <w:rFonts w:cs="David" w:hint="cs"/>
          <w:sz w:val="24"/>
          <w:szCs w:val="24"/>
          <w:rtl/>
        </w:rPr>
        <w:t>השאלות</w:t>
      </w:r>
      <w:r w:rsidRPr="00E207BD">
        <w:rPr>
          <w:rFonts w:cs="David"/>
          <w:sz w:val="24"/>
          <w:szCs w:val="24"/>
        </w:rPr>
        <w:t xml:space="preserve"> </w:t>
      </w:r>
      <w:r w:rsidRPr="00E207BD">
        <w:rPr>
          <w:rFonts w:cs="David" w:hint="cs"/>
          <w:sz w:val="24"/>
          <w:szCs w:val="24"/>
          <w:rtl/>
        </w:rPr>
        <w:t>המפורט</w:t>
      </w:r>
      <w:r w:rsidRPr="00E207BD">
        <w:rPr>
          <w:rFonts w:cs="David"/>
          <w:sz w:val="24"/>
          <w:szCs w:val="24"/>
        </w:rPr>
        <w:t xml:space="preserve"> </w:t>
      </w:r>
      <w:r w:rsidRPr="00E207BD">
        <w:rPr>
          <w:rFonts w:cs="David" w:hint="cs"/>
          <w:sz w:val="24"/>
          <w:szCs w:val="24"/>
          <w:rtl/>
        </w:rPr>
        <w:t>להלן</w:t>
      </w:r>
      <w:r w:rsidRPr="00E207BD">
        <w:rPr>
          <w:rFonts w:cs="David"/>
          <w:sz w:val="24"/>
          <w:szCs w:val="24"/>
        </w:rPr>
        <w:t xml:space="preserve"> </w:t>
      </w:r>
      <w:r w:rsidRPr="00E207BD">
        <w:rPr>
          <w:rFonts w:cs="David" w:hint="cs"/>
          <w:sz w:val="24"/>
          <w:szCs w:val="24"/>
          <w:rtl/>
        </w:rPr>
        <w:t>זהה</w:t>
      </w:r>
      <w:r w:rsidRPr="00E207BD">
        <w:rPr>
          <w:rFonts w:cs="David"/>
          <w:sz w:val="24"/>
          <w:szCs w:val="24"/>
        </w:rPr>
        <w:t xml:space="preserve"> </w:t>
      </w:r>
      <w:r w:rsidRPr="00E207BD">
        <w:rPr>
          <w:rFonts w:cs="David" w:hint="cs"/>
          <w:sz w:val="24"/>
          <w:szCs w:val="24"/>
          <w:rtl/>
        </w:rPr>
        <w:t>בהכרח</w:t>
      </w:r>
      <w:r w:rsidRPr="00E207BD">
        <w:rPr>
          <w:rFonts w:cs="David"/>
          <w:sz w:val="24"/>
          <w:szCs w:val="24"/>
        </w:rPr>
        <w:t xml:space="preserve"> </w:t>
      </w:r>
      <w:r w:rsidRPr="00E207BD">
        <w:rPr>
          <w:rFonts w:cs="David" w:hint="cs"/>
          <w:sz w:val="24"/>
          <w:szCs w:val="24"/>
          <w:rtl/>
        </w:rPr>
        <w:t>לנוסח</w:t>
      </w:r>
      <w:r w:rsidRPr="00E207BD">
        <w:rPr>
          <w:rFonts w:cs="David"/>
          <w:sz w:val="24"/>
          <w:szCs w:val="24"/>
        </w:rPr>
        <w:t xml:space="preserve"> </w:t>
      </w:r>
      <w:r w:rsidRPr="00E207BD">
        <w:rPr>
          <w:rFonts w:cs="David" w:hint="cs"/>
          <w:sz w:val="24"/>
          <w:szCs w:val="24"/>
          <w:rtl/>
        </w:rPr>
        <w:t>בו</w:t>
      </w:r>
      <w:r w:rsidRPr="00E207BD">
        <w:rPr>
          <w:rFonts w:cs="David"/>
          <w:sz w:val="24"/>
          <w:szCs w:val="24"/>
        </w:rPr>
        <w:t xml:space="preserve"> </w:t>
      </w:r>
      <w:r w:rsidRPr="00E207BD">
        <w:rPr>
          <w:rFonts w:cs="David" w:hint="cs"/>
          <w:sz w:val="24"/>
          <w:szCs w:val="24"/>
          <w:rtl/>
        </w:rPr>
        <w:t>השתמשו</w:t>
      </w:r>
      <w:r w:rsidRPr="00E207BD">
        <w:rPr>
          <w:rFonts w:cs="David"/>
          <w:sz w:val="24"/>
          <w:szCs w:val="24"/>
        </w:rPr>
        <w:t xml:space="preserve"> </w:t>
      </w:r>
      <w:r w:rsidRPr="00E207BD">
        <w:rPr>
          <w:rFonts w:cs="David" w:hint="cs"/>
          <w:sz w:val="24"/>
          <w:szCs w:val="24"/>
          <w:rtl/>
        </w:rPr>
        <w:t>המציעים</w:t>
      </w:r>
      <w:r w:rsidR="00380D52">
        <w:rPr>
          <w:rFonts w:cs="David" w:hint="cs"/>
          <w:sz w:val="24"/>
          <w:szCs w:val="24"/>
          <w:rtl/>
        </w:rPr>
        <w:t>.</w:t>
      </w:r>
    </w:p>
    <w:p w14:paraId="70DDE8B8" w14:textId="77777777" w:rsidR="00E207BD" w:rsidRPr="00E207BD" w:rsidRDefault="00E207BD" w:rsidP="00E207BD">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tl/>
        </w:rPr>
      </w:pPr>
      <w:r w:rsidRPr="00E207BD">
        <w:rPr>
          <w:rFonts w:cs="David" w:hint="cs"/>
          <w:sz w:val="24"/>
          <w:szCs w:val="24"/>
          <w:rtl/>
        </w:rPr>
        <w:t>כל</w:t>
      </w:r>
      <w:r w:rsidRPr="00E207BD">
        <w:rPr>
          <w:rFonts w:cs="David"/>
          <w:sz w:val="24"/>
          <w:szCs w:val="24"/>
        </w:rPr>
        <w:t xml:space="preserve"> </w:t>
      </w:r>
      <w:r w:rsidRPr="00E207BD">
        <w:rPr>
          <w:rFonts w:cs="David" w:hint="cs"/>
          <w:sz w:val="24"/>
          <w:szCs w:val="24"/>
          <w:rtl/>
        </w:rPr>
        <w:t>ההבהרות,</w:t>
      </w:r>
      <w:r w:rsidRPr="00E207BD">
        <w:rPr>
          <w:rFonts w:cs="David"/>
          <w:sz w:val="24"/>
          <w:szCs w:val="24"/>
        </w:rPr>
        <w:t xml:space="preserve"> </w:t>
      </w:r>
      <w:r w:rsidRPr="00E207BD">
        <w:rPr>
          <w:rFonts w:cs="David" w:hint="cs"/>
          <w:sz w:val="24"/>
          <w:szCs w:val="24"/>
          <w:rtl/>
        </w:rPr>
        <w:t>השינויים</w:t>
      </w:r>
      <w:r w:rsidRPr="00E207BD">
        <w:rPr>
          <w:rFonts w:cs="David"/>
          <w:sz w:val="24"/>
          <w:szCs w:val="24"/>
        </w:rPr>
        <w:t xml:space="preserve"> </w:t>
      </w:r>
      <w:r w:rsidRPr="00E207BD">
        <w:rPr>
          <w:rFonts w:cs="David" w:hint="cs"/>
          <w:sz w:val="24"/>
          <w:szCs w:val="24"/>
          <w:rtl/>
        </w:rPr>
        <w:t>והתיקונים</w:t>
      </w:r>
      <w:r w:rsidRPr="00E207BD">
        <w:rPr>
          <w:rFonts w:cs="David"/>
          <w:sz w:val="24"/>
          <w:szCs w:val="24"/>
        </w:rPr>
        <w:t xml:space="preserve"> </w:t>
      </w:r>
      <w:r w:rsidRPr="00E207BD">
        <w:rPr>
          <w:rFonts w:cs="David" w:hint="cs"/>
          <w:sz w:val="24"/>
          <w:szCs w:val="24"/>
          <w:rtl/>
        </w:rPr>
        <w:t>האמורים</w:t>
      </w:r>
      <w:r w:rsidRPr="00E207BD">
        <w:rPr>
          <w:rFonts w:cs="David"/>
          <w:sz w:val="24"/>
          <w:szCs w:val="24"/>
        </w:rPr>
        <w:t xml:space="preserve"> </w:t>
      </w:r>
      <w:r w:rsidRPr="00E207BD">
        <w:rPr>
          <w:rFonts w:cs="David" w:hint="cs"/>
          <w:sz w:val="24"/>
          <w:szCs w:val="24"/>
          <w:rtl/>
        </w:rPr>
        <w:t>במכתב</w:t>
      </w:r>
      <w:r w:rsidRPr="00E207BD">
        <w:rPr>
          <w:rFonts w:cs="David"/>
          <w:sz w:val="24"/>
          <w:szCs w:val="24"/>
        </w:rPr>
        <w:t xml:space="preserve"> </w:t>
      </w:r>
      <w:r w:rsidRPr="00E207BD">
        <w:rPr>
          <w:rFonts w:cs="David" w:hint="cs"/>
          <w:sz w:val="24"/>
          <w:szCs w:val="24"/>
          <w:rtl/>
        </w:rPr>
        <w:t>הבהרה</w:t>
      </w:r>
      <w:r w:rsidRPr="00E207BD">
        <w:rPr>
          <w:rFonts w:cs="David"/>
          <w:sz w:val="24"/>
          <w:szCs w:val="24"/>
        </w:rPr>
        <w:t xml:space="preserve"> </w:t>
      </w:r>
      <w:r w:rsidRPr="00E207BD">
        <w:rPr>
          <w:rFonts w:cs="David" w:hint="cs"/>
          <w:sz w:val="24"/>
          <w:szCs w:val="24"/>
          <w:rtl/>
        </w:rPr>
        <w:t>זה</w:t>
      </w:r>
      <w:r w:rsidRPr="00E207BD">
        <w:rPr>
          <w:rFonts w:cs="David"/>
          <w:sz w:val="24"/>
          <w:szCs w:val="24"/>
        </w:rPr>
        <w:t xml:space="preserve"> </w:t>
      </w:r>
      <w:r w:rsidRPr="00E207BD">
        <w:rPr>
          <w:rFonts w:cs="David" w:hint="cs"/>
          <w:sz w:val="24"/>
          <w:szCs w:val="24"/>
          <w:rtl/>
        </w:rPr>
        <w:t>ייחשבו</w:t>
      </w:r>
      <w:r w:rsidRPr="00E207BD">
        <w:rPr>
          <w:rFonts w:cs="David"/>
          <w:sz w:val="24"/>
          <w:szCs w:val="24"/>
        </w:rPr>
        <w:t xml:space="preserve"> </w:t>
      </w:r>
      <w:r w:rsidRPr="00E207BD">
        <w:rPr>
          <w:rFonts w:cs="David" w:hint="cs"/>
          <w:sz w:val="24"/>
          <w:szCs w:val="24"/>
          <w:rtl/>
        </w:rPr>
        <w:t>כחלק</w:t>
      </w:r>
      <w:r w:rsidRPr="00E207BD">
        <w:rPr>
          <w:rFonts w:cs="David"/>
          <w:sz w:val="24"/>
          <w:szCs w:val="24"/>
        </w:rPr>
        <w:t xml:space="preserve"> </w:t>
      </w:r>
      <w:r w:rsidRPr="00E207BD">
        <w:rPr>
          <w:rFonts w:cs="David" w:hint="cs"/>
          <w:sz w:val="24"/>
          <w:szCs w:val="24"/>
          <w:rtl/>
        </w:rPr>
        <w:t>ממסמכי המכרז</w:t>
      </w:r>
      <w:r w:rsidRPr="00E207BD">
        <w:rPr>
          <w:rFonts w:cs="David"/>
          <w:sz w:val="24"/>
          <w:szCs w:val="24"/>
        </w:rPr>
        <w:t>.</w:t>
      </w:r>
    </w:p>
    <w:p w14:paraId="0C35DE1F" w14:textId="77777777" w:rsidR="00E207BD" w:rsidRPr="00E207BD" w:rsidRDefault="00E207BD" w:rsidP="00E207BD">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Pr>
      </w:pPr>
      <w:r w:rsidRPr="00E207BD">
        <w:rPr>
          <w:rFonts w:cs="David" w:hint="cs"/>
          <w:sz w:val="24"/>
          <w:szCs w:val="24"/>
          <w:rtl/>
        </w:rPr>
        <w:t>הנכם</w:t>
      </w:r>
      <w:r w:rsidRPr="00E207BD">
        <w:rPr>
          <w:rFonts w:cs="David"/>
          <w:sz w:val="24"/>
          <w:szCs w:val="24"/>
        </w:rPr>
        <w:t xml:space="preserve"> </w:t>
      </w:r>
      <w:r w:rsidRPr="00E207BD">
        <w:rPr>
          <w:rFonts w:cs="David" w:hint="cs"/>
          <w:sz w:val="24"/>
          <w:szCs w:val="24"/>
          <w:rtl/>
        </w:rPr>
        <w:t>נדרשים</w:t>
      </w:r>
      <w:r w:rsidRPr="00E207BD">
        <w:rPr>
          <w:rFonts w:cs="David"/>
          <w:sz w:val="24"/>
          <w:szCs w:val="24"/>
        </w:rPr>
        <w:t xml:space="preserve"> </w:t>
      </w:r>
      <w:r w:rsidRPr="00E207BD">
        <w:rPr>
          <w:rFonts w:cs="David" w:hint="cs"/>
          <w:sz w:val="24"/>
          <w:szCs w:val="24"/>
          <w:rtl/>
        </w:rPr>
        <w:t>לחתום</w:t>
      </w:r>
      <w:r w:rsidRPr="00E207BD">
        <w:rPr>
          <w:rFonts w:cs="David"/>
          <w:sz w:val="24"/>
          <w:szCs w:val="24"/>
        </w:rPr>
        <w:t xml:space="preserve"> </w:t>
      </w:r>
      <w:r w:rsidRPr="00E207BD">
        <w:rPr>
          <w:rFonts w:cs="David" w:hint="cs"/>
          <w:sz w:val="24"/>
          <w:szCs w:val="24"/>
          <w:rtl/>
        </w:rPr>
        <w:t>על</w:t>
      </w:r>
      <w:r w:rsidRPr="00E207BD">
        <w:rPr>
          <w:rFonts w:cs="David"/>
          <w:sz w:val="24"/>
          <w:szCs w:val="24"/>
        </w:rPr>
        <w:t xml:space="preserve"> </w:t>
      </w:r>
      <w:r w:rsidRPr="00E207BD">
        <w:rPr>
          <w:rFonts w:cs="David" w:hint="cs"/>
          <w:sz w:val="24"/>
          <w:szCs w:val="24"/>
          <w:rtl/>
        </w:rPr>
        <w:t>הטופס</w:t>
      </w:r>
      <w:r w:rsidRPr="00E207BD">
        <w:rPr>
          <w:rFonts w:cs="David"/>
          <w:sz w:val="24"/>
          <w:szCs w:val="24"/>
        </w:rPr>
        <w:t xml:space="preserve"> </w:t>
      </w:r>
      <w:proofErr w:type="spellStart"/>
      <w:r w:rsidRPr="00E207BD">
        <w:rPr>
          <w:rFonts w:cs="David" w:hint="cs"/>
          <w:sz w:val="24"/>
          <w:szCs w:val="24"/>
          <w:rtl/>
        </w:rPr>
        <w:t>המצ</w:t>
      </w:r>
      <w:proofErr w:type="spellEnd"/>
      <w:r w:rsidRPr="00E207BD">
        <w:rPr>
          <w:rFonts w:cs="David"/>
          <w:sz w:val="24"/>
          <w:szCs w:val="24"/>
        </w:rPr>
        <w:t>"</w:t>
      </w:r>
      <w:r w:rsidRPr="00E207BD">
        <w:rPr>
          <w:rFonts w:cs="David" w:hint="cs"/>
          <w:sz w:val="24"/>
          <w:szCs w:val="24"/>
          <w:rtl/>
        </w:rPr>
        <w:t>ב</w:t>
      </w:r>
      <w:r w:rsidRPr="00E207BD">
        <w:rPr>
          <w:rFonts w:cs="David"/>
          <w:sz w:val="24"/>
          <w:szCs w:val="24"/>
        </w:rPr>
        <w:t xml:space="preserve"> </w:t>
      </w:r>
      <w:r w:rsidRPr="00E207BD">
        <w:rPr>
          <w:rFonts w:cs="David" w:hint="cs"/>
          <w:sz w:val="24"/>
          <w:szCs w:val="24"/>
          <w:rtl/>
        </w:rPr>
        <w:t>כנספח</w:t>
      </w:r>
      <w:r w:rsidRPr="00E207BD">
        <w:rPr>
          <w:rFonts w:cs="David"/>
          <w:sz w:val="24"/>
          <w:szCs w:val="24"/>
        </w:rPr>
        <w:t xml:space="preserve"> </w:t>
      </w:r>
      <w:r w:rsidRPr="00E207BD">
        <w:rPr>
          <w:rFonts w:cs="David" w:hint="cs"/>
          <w:sz w:val="24"/>
          <w:szCs w:val="24"/>
          <w:rtl/>
        </w:rPr>
        <w:t>1</w:t>
      </w:r>
      <w:r w:rsidRPr="00E207BD">
        <w:rPr>
          <w:rFonts w:cs="David"/>
          <w:sz w:val="24"/>
          <w:szCs w:val="24"/>
        </w:rPr>
        <w:t xml:space="preserve"> </w:t>
      </w:r>
      <w:r w:rsidRPr="00E207BD">
        <w:rPr>
          <w:rFonts w:cs="David" w:hint="cs"/>
          <w:sz w:val="24"/>
          <w:szCs w:val="24"/>
          <w:rtl/>
        </w:rPr>
        <w:t>ולצרפו</w:t>
      </w:r>
      <w:r w:rsidRPr="00E207BD">
        <w:rPr>
          <w:rFonts w:cs="David"/>
          <w:sz w:val="24"/>
          <w:szCs w:val="24"/>
        </w:rPr>
        <w:t xml:space="preserve"> </w:t>
      </w:r>
      <w:r w:rsidRPr="00E207BD">
        <w:rPr>
          <w:rFonts w:cs="David" w:hint="cs"/>
          <w:sz w:val="24"/>
          <w:szCs w:val="24"/>
          <w:rtl/>
        </w:rPr>
        <w:t>למסמכי</w:t>
      </w:r>
      <w:r w:rsidRPr="00E207BD">
        <w:rPr>
          <w:rFonts w:cs="David"/>
          <w:sz w:val="24"/>
          <w:szCs w:val="24"/>
        </w:rPr>
        <w:t xml:space="preserve"> </w:t>
      </w:r>
      <w:r w:rsidRPr="00E207BD">
        <w:rPr>
          <w:rFonts w:cs="David" w:hint="cs"/>
          <w:sz w:val="24"/>
          <w:szCs w:val="24"/>
          <w:rtl/>
        </w:rPr>
        <w:t>המכרז</w:t>
      </w:r>
      <w:r w:rsidRPr="00E207BD">
        <w:rPr>
          <w:rFonts w:cs="David"/>
          <w:sz w:val="24"/>
          <w:szCs w:val="24"/>
        </w:rPr>
        <w:t xml:space="preserve"> </w:t>
      </w:r>
      <w:r w:rsidRPr="00E207BD">
        <w:rPr>
          <w:rFonts w:cs="David" w:hint="cs"/>
          <w:sz w:val="24"/>
          <w:szCs w:val="24"/>
          <w:rtl/>
        </w:rPr>
        <w:t>המוגש</w:t>
      </w:r>
      <w:r w:rsidRPr="00E207BD">
        <w:rPr>
          <w:rFonts w:cs="David"/>
          <w:sz w:val="24"/>
          <w:szCs w:val="24"/>
        </w:rPr>
        <w:t xml:space="preserve"> </w:t>
      </w:r>
      <w:r w:rsidRPr="00E207BD">
        <w:rPr>
          <w:rFonts w:cs="David" w:hint="cs"/>
          <w:sz w:val="24"/>
          <w:szCs w:val="24"/>
          <w:rtl/>
        </w:rPr>
        <w:t>על ידכם</w:t>
      </w:r>
      <w:r w:rsidRPr="00E207BD">
        <w:rPr>
          <w:rFonts w:cs="David"/>
          <w:sz w:val="24"/>
          <w:szCs w:val="24"/>
        </w:rPr>
        <w:t>.</w:t>
      </w:r>
    </w:p>
    <w:p w14:paraId="099707BC" w14:textId="77777777" w:rsidR="00E207BD" w:rsidRPr="00E207BD" w:rsidRDefault="00E207BD" w:rsidP="00E207BD">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tl/>
        </w:rPr>
      </w:pPr>
      <w:r w:rsidRPr="00E207BD">
        <w:rPr>
          <w:rFonts w:cs="David" w:hint="cs"/>
          <w:sz w:val="24"/>
          <w:szCs w:val="24"/>
          <w:rtl/>
        </w:rPr>
        <w:t>אלא</w:t>
      </w:r>
      <w:r w:rsidRPr="00E207BD">
        <w:rPr>
          <w:rFonts w:cs="David"/>
          <w:sz w:val="24"/>
          <w:szCs w:val="24"/>
        </w:rPr>
        <w:t xml:space="preserve"> </w:t>
      </w:r>
      <w:r w:rsidRPr="00E207BD">
        <w:rPr>
          <w:rFonts w:cs="David" w:hint="cs"/>
          <w:sz w:val="24"/>
          <w:szCs w:val="24"/>
          <w:rtl/>
        </w:rPr>
        <w:t>אם</w:t>
      </w:r>
      <w:r w:rsidRPr="00E207BD">
        <w:rPr>
          <w:rFonts w:cs="David"/>
          <w:sz w:val="24"/>
          <w:szCs w:val="24"/>
        </w:rPr>
        <w:t xml:space="preserve"> </w:t>
      </w:r>
      <w:r w:rsidRPr="00E207BD">
        <w:rPr>
          <w:rFonts w:cs="David" w:hint="cs"/>
          <w:sz w:val="24"/>
          <w:szCs w:val="24"/>
          <w:rtl/>
        </w:rPr>
        <w:t>נאמר</w:t>
      </w:r>
      <w:r w:rsidRPr="00E207BD">
        <w:rPr>
          <w:rFonts w:cs="David"/>
          <w:sz w:val="24"/>
          <w:szCs w:val="24"/>
        </w:rPr>
        <w:t xml:space="preserve"> </w:t>
      </w:r>
      <w:r w:rsidRPr="00E207BD">
        <w:rPr>
          <w:rFonts w:cs="David" w:hint="cs"/>
          <w:sz w:val="24"/>
          <w:szCs w:val="24"/>
          <w:rtl/>
        </w:rPr>
        <w:t>אחרת,</w:t>
      </w:r>
      <w:r w:rsidRPr="00E207BD">
        <w:rPr>
          <w:rFonts w:cs="David"/>
          <w:sz w:val="24"/>
          <w:szCs w:val="24"/>
        </w:rPr>
        <w:t xml:space="preserve"> </w:t>
      </w:r>
      <w:r w:rsidRPr="00E207BD">
        <w:rPr>
          <w:rFonts w:cs="David" w:hint="cs"/>
          <w:sz w:val="24"/>
          <w:szCs w:val="24"/>
          <w:rtl/>
        </w:rPr>
        <w:t>לכל</w:t>
      </w:r>
      <w:r w:rsidRPr="00E207BD">
        <w:rPr>
          <w:rFonts w:cs="David"/>
          <w:sz w:val="24"/>
          <w:szCs w:val="24"/>
        </w:rPr>
        <w:t xml:space="preserve"> </w:t>
      </w:r>
      <w:r w:rsidRPr="00E207BD">
        <w:rPr>
          <w:rFonts w:cs="David" w:hint="cs"/>
          <w:sz w:val="24"/>
          <w:szCs w:val="24"/>
          <w:rtl/>
        </w:rPr>
        <w:t>המונחים</w:t>
      </w:r>
      <w:r w:rsidRPr="00E207BD">
        <w:rPr>
          <w:rFonts w:cs="David"/>
          <w:sz w:val="24"/>
          <w:szCs w:val="24"/>
        </w:rPr>
        <w:t xml:space="preserve"> </w:t>
      </w:r>
      <w:r w:rsidRPr="00E207BD">
        <w:rPr>
          <w:rFonts w:cs="David" w:hint="cs"/>
          <w:sz w:val="24"/>
          <w:szCs w:val="24"/>
          <w:rtl/>
        </w:rPr>
        <w:t>והמושגים</w:t>
      </w:r>
      <w:r w:rsidRPr="00E207BD">
        <w:rPr>
          <w:rFonts w:cs="David"/>
          <w:sz w:val="24"/>
          <w:szCs w:val="24"/>
        </w:rPr>
        <w:t xml:space="preserve"> </w:t>
      </w:r>
      <w:r w:rsidRPr="00E207BD">
        <w:rPr>
          <w:rFonts w:cs="David" w:hint="cs"/>
          <w:sz w:val="24"/>
          <w:szCs w:val="24"/>
          <w:rtl/>
        </w:rPr>
        <w:t>האמורים</w:t>
      </w:r>
      <w:r w:rsidRPr="00E207BD">
        <w:rPr>
          <w:rFonts w:cs="David"/>
          <w:sz w:val="24"/>
          <w:szCs w:val="24"/>
        </w:rPr>
        <w:t xml:space="preserve"> </w:t>
      </w:r>
      <w:r w:rsidRPr="00E207BD">
        <w:rPr>
          <w:rFonts w:cs="David" w:hint="cs"/>
          <w:sz w:val="24"/>
          <w:szCs w:val="24"/>
          <w:rtl/>
        </w:rPr>
        <w:t>במכתב</w:t>
      </w:r>
      <w:r w:rsidRPr="00E207BD">
        <w:rPr>
          <w:rFonts w:cs="David"/>
          <w:sz w:val="24"/>
          <w:szCs w:val="24"/>
        </w:rPr>
        <w:t xml:space="preserve"> </w:t>
      </w:r>
      <w:r w:rsidRPr="00E207BD">
        <w:rPr>
          <w:rFonts w:cs="David" w:hint="cs"/>
          <w:sz w:val="24"/>
          <w:szCs w:val="24"/>
          <w:rtl/>
        </w:rPr>
        <w:t>הבהרה</w:t>
      </w:r>
      <w:r w:rsidRPr="00E207BD">
        <w:rPr>
          <w:rFonts w:cs="David"/>
          <w:sz w:val="24"/>
          <w:szCs w:val="24"/>
        </w:rPr>
        <w:t xml:space="preserve"> </w:t>
      </w:r>
      <w:r w:rsidRPr="00E207BD">
        <w:rPr>
          <w:rFonts w:cs="David" w:hint="cs"/>
          <w:sz w:val="24"/>
          <w:szCs w:val="24"/>
          <w:rtl/>
        </w:rPr>
        <w:t>זה</w:t>
      </w:r>
      <w:r w:rsidRPr="00E207BD">
        <w:rPr>
          <w:rFonts w:cs="David"/>
          <w:sz w:val="24"/>
          <w:szCs w:val="24"/>
        </w:rPr>
        <w:t xml:space="preserve"> </w:t>
      </w:r>
      <w:r w:rsidRPr="00E207BD">
        <w:rPr>
          <w:rFonts w:cs="David" w:hint="cs"/>
          <w:sz w:val="24"/>
          <w:szCs w:val="24"/>
          <w:rtl/>
        </w:rPr>
        <w:t>תהיה הפרשנות</w:t>
      </w:r>
      <w:r w:rsidRPr="00E207BD">
        <w:rPr>
          <w:rFonts w:cs="David"/>
          <w:sz w:val="24"/>
          <w:szCs w:val="24"/>
        </w:rPr>
        <w:t xml:space="preserve"> </w:t>
      </w:r>
      <w:r w:rsidRPr="00E207BD">
        <w:rPr>
          <w:rFonts w:cs="David" w:hint="cs"/>
          <w:sz w:val="24"/>
          <w:szCs w:val="24"/>
          <w:rtl/>
        </w:rPr>
        <w:t>כאמור</w:t>
      </w:r>
      <w:r w:rsidRPr="00E207BD">
        <w:rPr>
          <w:rFonts w:cs="David"/>
          <w:sz w:val="24"/>
          <w:szCs w:val="24"/>
        </w:rPr>
        <w:t xml:space="preserve"> </w:t>
      </w:r>
      <w:r w:rsidRPr="00E207BD">
        <w:rPr>
          <w:rFonts w:cs="David" w:hint="cs"/>
          <w:sz w:val="24"/>
          <w:szCs w:val="24"/>
          <w:rtl/>
        </w:rPr>
        <w:t>במסמכי</w:t>
      </w:r>
      <w:r w:rsidRPr="00E207BD">
        <w:rPr>
          <w:rFonts w:cs="David"/>
          <w:sz w:val="24"/>
          <w:szCs w:val="24"/>
        </w:rPr>
        <w:t xml:space="preserve"> </w:t>
      </w:r>
      <w:r w:rsidRPr="00E207BD">
        <w:rPr>
          <w:rFonts w:cs="David" w:hint="cs"/>
          <w:sz w:val="24"/>
          <w:szCs w:val="24"/>
          <w:rtl/>
        </w:rPr>
        <w:t>המכרז</w:t>
      </w:r>
      <w:r w:rsidRPr="00E207BD">
        <w:rPr>
          <w:rFonts w:cs="David"/>
          <w:sz w:val="24"/>
          <w:szCs w:val="24"/>
        </w:rPr>
        <w:t>.</w:t>
      </w:r>
    </w:p>
    <w:p w14:paraId="02105AD1" w14:textId="77777777" w:rsidR="00E207BD" w:rsidRPr="00E207BD" w:rsidRDefault="00E207BD" w:rsidP="00E207BD">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tl/>
        </w:rPr>
      </w:pPr>
      <w:r w:rsidRPr="00E207BD">
        <w:rPr>
          <w:rFonts w:cs="David" w:hint="cs"/>
          <w:sz w:val="24"/>
          <w:szCs w:val="24"/>
          <w:rtl/>
        </w:rPr>
        <w:lastRenderedPageBreak/>
        <w:t>אין</w:t>
      </w:r>
      <w:r w:rsidRPr="00E207BD">
        <w:rPr>
          <w:rFonts w:cs="David"/>
          <w:sz w:val="24"/>
          <w:szCs w:val="24"/>
        </w:rPr>
        <w:t xml:space="preserve"> </w:t>
      </w:r>
      <w:r w:rsidRPr="00E207BD">
        <w:rPr>
          <w:rFonts w:cs="David" w:hint="cs"/>
          <w:sz w:val="24"/>
          <w:szCs w:val="24"/>
          <w:rtl/>
        </w:rPr>
        <w:t>להסתמך</w:t>
      </w:r>
      <w:r w:rsidRPr="00E207BD">
        <w:rPr>
          <w:rFonts w:cs="David"/>
          <w:sz w:val="24"/>
          <w:szCs w:val="24"/>
        </w:rPr>
        <w:t xml:space="preserve"> </w:t>
      </w:r>
      <w:r w:rsidRPr="00E207BD">
        <w:rPr>
          <w:rFonts w:cs="David" w:hint="cs"/>
          <w:sz w:val="24"/>
          <w:szCs w:val="24"/>
          <w:rtl/>
        </w:rPr>
        <w:t>על</w:t>
      </w:r>
      <w:r w:rsidRPr="00E207BD">
        <w:rPr>
          <w:rFonts w:cs="David"/>
          <w:sz w:val="24"/>
          <w:szCs w:val="24"/>
        </w:rPr>
        <w:t xml:space="preserve"> </w:t>
      </w:r>
      <w:r w:rsidRPr="00E207BD">
        <w:rPr>
          <w:rFonts w:cs="David" w:hint="cs"/>
          <w:sz w:val="24"/>
          <w:szCs w:val="24"/>
          <w:rtl/>
        </w:rPr>
        <w:t>כל</w:t>
      </w:r>
      <w:r w:rsidRPr="00E207BD">
        <w:rPr>
          <w:rFonts w:cs="David"/>
          <w:sz w:val="24"/>
          <w:szCs w:val="24"/>
        </w:rPr>
        <w:t xml:space="preserve"> </w:t>
      </w:r>
      <w:r w:rsidRPr="00E207BD">
        <w:rPr>
          <w:rFonts w:cs="David" w:hint="cs"/>
          <w:sz w:val="24"/>
          <w:szCs w:val="24"/>
          <w:rtl/>
        </w:rPr>
        <w:t>פירוש</w:t>
      </w:r>
      <w:r w:rsidRPr="00E207BD">
        <w:rPr>
          <w:rFonts w:cs="David"/>
          <w:sz w:val="24"/>
          <w:szCs w:val="24"/>
        </w:rPr>
        <w:t xml:space="preserve"> </w:t>
      </w:r>
      <w:r w:rsidRPr="00E207BD">
        <w:rPr>
          <w:rFonts w:cs="David" w:hint="cs"/>
          <w:sz w:val="24"/>
          <w:szCs w:val="24"/>
          <w:rtl/>
        </w:rPr>
        <w:t>שניתן</w:t>
      </w:r>
      <w:r w:rsidRPr="00E207BD">
        <w:rPr>
          <w:rFonts w:cs="David"/>
          <w:sz w:val="24"/>
          <w:szCs w:val="24"/>
        </w:rPr>
        <w:t xml:space="preserve"> </w:t>
      </w:r>
      <w:r w:rsidRPr="00E207BD">
        <w:rPr>
          <w:rFonts w:cs="David" w:hint="cs"/>
          <w:sz w:val="24"/>
          <w:szCs w:val="24"/>
          <w:rtl/>
        </w:rPr>
        <w:t>בעל</w:t>
      </w:r>
      <w:r w:rsidRPr="00E207BD">
        <w:rPr>
          <w:rFonts w:cs="David"/>
          <w:sz w:val="24"/>
          <w:szCs w:val="24"/>
        </w:rPr>
        <w:t xml:space="preserve"> </w:t>
      </w:r>
      <w:r w:rsidRPr="00E207BD">
        <w:rPr>
          <w:rFonts w:cs="David" w:hint="cs"/>
          <w:sz w:val="24"/>
          <w:szCs w:val="24"/>
          <w:rtl/>
        </w:rPr>
        <w:t>פה</w:t>
      </w:r>
      <w:r w:rsidRPr="00E207BD">
        <w:rPr>
          <w:rFonts w:cs="David"/>
          <w:sz w:val="24"/>
          <w:szCs w:val="24"/>
        </w:rPr>
        <w:t xml:space="preserve"> </w:t>
      </w:r>
      <w:r w:rsidRPr="00E207BD">
        <w:rPr>
          <w:rFonts w:cs="David" w:hint="cs"/>
          <w:sz w:val="24"/>
          <w:szCs w:val="24"/>
          <w:rtl/>
        </w:rPr>
        <w:t>או</w:t>
      </w:r>
      <w:r w:rsidRPr="00E207BD">
        <w:rPr>
          <w:rFonts w:cs="David"/>
          <w:sz w:val="24"/>
          <w:szCs w:val="24"/>
        </w:rPr>
        <w:t xml:space="preserve"> </w:t>
      </w:r>
      <w:r w:rsidRPr="00E207BD">
        <w:rPr>
          <w:rFonts w:cs="David" w:hint="cs"/>
          <w:sz w:val="24"/>
          <w:szCs w:val="24"/>
          <w:rtl/>
        </w:rPr>
        <w:t>בכתב</w:t>
      </w:r>
      <w:r w:rsidRPr="00E207BD">
        <w:rPr>
          <w:rFonts w:cs="David"/>
          <w:sz w:val="24"/>
          <w:szCs w:val="24"/>
        </w:rPr>
        <w:t xml:space="preserve"> </w:t>
      </w:r>
      <w:r w:rsidRPr="00E207BD">
        <w:rPr>
          <w:rFonts w:cs="David" w:hint="cs"/>
          <w:sz w:val="24"/>
          <w:szCs w:val="24"/>
          <w:rtl/>
        </w:rPr>
        <w:t>או</w:t>
      </w:r>
      <w:r w:rsidRPr="00E207BD">
        <w:rPr>
          <w:rFonts w:cs="David"/>
          <w:sz w:val="24"/>
          <w:szCs w:val="24"/>
        </w:rPr>
        <w:t xml:space="preserve"> </w:t>
      </w:r>
      <w:r w:rsidRPr="00E207BD">
        <w:rPr>
          <w:rFonts w:cs="David" w:hint="cs"/>
          <w:sz w:val="24"/>
          <w:szCs w:val="24"/>
          <w:rtl/>
        </w:rPr>
        <w:t>בכל</w:t>
      </w:r>
      <w:r w:rsidRPr="00E207BD">
        <w:rPr>
          <w:rFonts w:cs="David"/>
          <w:sz w:val="24"/>
          <w:szCs w:val="24"/>
        </w:rPr>
        <w:t xml:space="preserve"> </w:t>
      </w:r>
      <w:r w:rsidRPr="00E207BD">
        <w:rPr>
          <w:rFonts w:cs="David" w:hint="cs"/>
          <w:sz w:val="24"/>
          <w:szCs w:val="24"/>
          <w:rtl/>
        </w:rPr>
        <w:t>דרך</w:t>
      </w:r>
      <w:r w:rsidRPr="00E207BD">
        <w:rPr>
          <w:rFonts w:cs="David"/>
          <w:sz w:val="24"/>
          <w:szCs w:val="24"/>
        </w:rPr>
        <w:t xml:space="preserve"> </w:t>
      </w:r>
      <w:r w:rsidRPr="00E207BD">
        <w:rPr>
          <w:rFonts w:cs="David" w:hint="cs"/>
          <w:sz w:val="24"/>
          <w:szCs w:val="24"/>
          <w:rtl/>
        </w:rPr>
        <w:t>אחרת</w:t>
      </w:r>
      <w:r w:rsidRPr="00E207BD">
        <w:rPr>
          <w:rFonts w:cs="David"/>
          <w:sz w:val="24"/>
          <w:szCs w:val="24"/>
        </w:rPr>
        <w:t xml:space="preserve"> </w:t>
      </w:r>
      <w:r w:rsidRPr="00E207BD">
        <w:rPr>
          <w:rFonts w:cs="David" w:hint="cs"/>
          <w:sz w:val="24"/>
          <w:szCs w:val="24"/>
          <w:rtl/>
        </w:rPr>
        <w:t>על</w:t>
      </w:r>
      <w:r w:rsidRPr="00E207BD">
        <w:rPr>
          <w:rFonts w:cs="David"/>
          <w:sz w:val="24"/>
          <w:szCs w:val="24"/>
        </w:rPr>
        <w:t xml:space="preserve"> </w:t>
      </w:r>
      <w:r w:rsidRPr="00E207BD">
        <w:rPr>
          <w:rFonts w:cs="David" w:hint="cs"/>
          <w:sz w:val="24"/>
          <w:szCs w:val="24"/>
          <w:rtl/>
        </w:rPr>
        <w:t>ידי</w:t>
      </w:r>
      <w:r w:rsidRPr="00E207BD">
        <w:rPr>
          <w:rFonts w:cs="David"/>
          <w:sz w:val="24"/>
          <w:szCs w:val="24"/>
        </w:rPr>
        <w:t xml:space="preserve"> </w:t>
      </w:r>
      <w:r w:rsidRPr="00E207BD">
        <w:rPr>
          <w:rFonts w:cs="David" w:hint="cs"/>
          <w:sz w:val="24"/>
          <w:szCs w:val="24"/>
          <w:rtl/>
        </w:rPr>
        <w:t>מי</w:t>
      </w:r>
      <w:r w:rsidRPr="00E207BD">
        <w:rPr>
          <w:rFonts w:cs="David"/>
          <w:sz w:val="24"/>
          <w:szCs w:val="24"/>
        </w:rPr>
        <w:t xml:space="preserve"> </w:t>
      </w:r>
      <w:r w:rsidRPr="00E207BD">
        <w:rPr>
          <w:rFonts w:cs="David" w:hint="cs"/>
          <w:sz w:val="24"/>
          <w:szCs w:val="24"/>
          <w:rtl/>
        </w:rPr>
        <w:t>מטעם המזמין</w:t>
      </w:r>
      <w:r w:rsidRPr="00E207BD">
        <w:rPr>
          <w:rFonts w:cs="David"/>
          <w:sz w:val="24"/>
          <w:szCs w:val="24"/>
        </w:rPr>
        <w:t xml:space="preserve"> </w:t>
      </w:r>
      <w:r w:rsidRPr="00E207BD">
        <w:rPr>
          <w:rFonts w:cs="David" w:hint="cs"/>
          <w:sz w:val="24"/>
          <w:szCs w:val="24"/>
          <w:rtl/>
        </w:rPr>
        <w:t>או</w:t>
      </w:r>
      <w:r w:rsidRPr="00E207BD">
        <w:rPr>
          <w:rFonts w:cs="David"/>
          <w:sz w:val="24"/>
          <w:szCs w:val="24"/>
        </w:rPr>
        <w:t xml:space="preserve"> </w:t>
      </w:r>
      <w:r w:rsidRPr="00E207BD">
        <w:rPr>
          <w:rFonts w:cs="David" w:hint="cs"/>
          <w:sz w:val="24"/>
          <w:szCs w:val="24"/>
          <w:rtl/>
        </w:rPr>
        <w:t>ועדת</w:t>
      </w:r>
      <w:r w:rsidRPr="00E207BD">
        <w:rPr>
          <w:rFonts w:cs="David"/>
          <w:sz w:val="24"/>
          <w:szCs w:val="24"/>
        </w:rPr>
        <w:t xml:space="preserve"> </w:t>
      </w:r>
      <w:r w:rsidRPr="00E207BD">
        <w:rPr>
          <w:rFonts w:cs="David" w:hint="cs"/>
          <w:sz w:val="24"/>
          <w:szCs w:val="24"/>
          <w:rtl/>
        </w:rPr>
        <w:t>המכרזים, ככל</w:t>
      </w:r>
      <w:r w:rsidRPr="00E207BD">
        <w:rPr>
          <w:rFonts w:cs="David"/>
          <w:sz w:val="24"/>
          <w:szCs w:val="24"/>
        </w:rPr>
        <w:t xml:space="preserve"> </w:t>
      </w:r>
      <w:r w:rsidRPr="00E207BD">
        <w:rPr>
          <w:rFonts w:cs="David" w:hint="cs"/>
          <w:sz w:val="24"/>
          <w:szCs w:val="24"/>
          <w:rtl/>
        </w:rPr>
        <w:t>שניתן, בכל</w:t>
      </w:r>
      <w:r w:rsidRPr="00E207BD">
        <w:rPr>
          <w:rFonts w:cs="David"/>
          <w:sz w:val="24"/>
          <w:szCs w:val="24"/>
        </w:rPr>
        <w:t xml:space="preserve"> </w:t>
      </w:r>
      <w:r w:rsidRPr="00E207BD">
        <w:rPr>
          <w:rFonts w:cs="David" w:hint="cs"/>
          <w:sz w:val="24"/>
          <w:szCs w:val="24"/>
          <w:rtl/>
        </w:rPr>
        <w:t>פורום</w:t>
      </w:r>
      <w:r w:rsidRPr="00E207BD">
        <w:rPr>
          <w:rFonts w:cs="David"/>
          <w:sz w:val="24"/>
          <w:szCs w:val="24"/>
        </w:rPr>
        <w:t xml:space="preserve"> </w:t>
      </w:r>
      <w:r w:rsidRPr="00E207BD">
        <w:rPr>
          <w:rFonts w:cs="David" w:hint="cs"/>
          <w:sz w:val="24"/>
          <w:szCs w:val="24"/>
          <w:rtl/>
        </w:rPr>
        <w:t>או</w:t>
      </w:r>
      <w:r w:rsidRPr="00E207BD">
        <w:rPr>
          <w:rFonts w:cs="David"/>
          <w:sz w:val="24"/>
          <w:szCs w:val="24"/>
        </w:rPr>
        <w:t xml:space="preserve"> </w:t>
      </w:r>
      <w:r w:rsidRPr="00E207BD">
        <w:rPr>
          <w:rFonts w:cs="David" w:hint="cs"/>
          <w:sz w:val="24"/>
          <w:szCs w:val="24"/>
          <w:rtl/>
        </w:rPr>
        <w:t>צורה</w:t>
      </w:r>
      <w:r w:rsidRPr="00E207BD">
        <w:rPr>
          <w:rFonts w:cs="David"/>
          <w:sz w:val="24"/>
          <w:szCs w:val="24"/>
        </w:rPr>
        <w:t xml:space="preserve"> </w:t>
      </w:r>
      <w:r w:rsidRPr="00E207BD">
        <w:rPr>
          <w:rFonts w:cs="David" w:hint="cs"/>
          <w:sz w:val="24"/>
          <w:szCs w:val="24"/>
          <w:rtl/>
        </w:rPr>
        <w:t>שהיא.</w:t>
      </w:r>
      <w:r w:rsidRPr="00E207BD">
        <w:rPr>
          <w:rFonts w:cs="David"/>
          <w:sz w:val="24"/>
          <w:szCs w:val="24"/>
        </w:rPr>
        <w:t xml:space="preserve"> </w:t>
      </w:r>
      <w:r w:rsidRPr="00E207BD">
        <w:rPr>
          <w:rFonts w:cs="David" w:hint="cs"/>
          <w:sz w:val="24"/>
          <w:szCs w:val="24"/>
          <w:rtl/>
        </w:rPr>
        <w:t>השינויים</w:t>
      </w:r>
      <w:r w:rsidRPr="00E207BD">
        <w:rPr>
          <w:rFonts w:cs="David"/>
          <w:sz w:val="24"/>
          <w:szCs w:val="24"/>
        </w:rPr>
        <w:t xml:space="preserve"> </w:t>
      </w:r>
      <w:r w:rsidRPr="00E207BD">
        <w:rPr>
          <w:rFonts w:cs="David" w:hint="cs"/>
          <w:sz w:val="24"/>
          <w:szCs w:val="24"/>
          <w:rtl/>
        </w:rPr>
        <w:t>היחידים מהאמור</w:t>
      </w:r>
      <w:r w:rsidRPr="00E207BD">
        <w:rPr>
          <w:rFonts w:cs="David"/>
          <w:sz w:val="24"/>
          <w:szCs w:val="24"/>
        </w:rPr>
        <w:t xml:space="preserve"> </w:t>
      </w:r>
      <w:r w:rsidRPr="00E207BD">
        <w:rPr>
          <w:rFonts w:cs="David" w:hint="cs"/>
          <w:sz w:val="24"/>
          <w:szCs w:val="24"/>
          <w:rtl/>
        </w:rPr>
        <w:t>במסמכי</w:t>
      </w:r>
      <w:r w:rsidRPr="00E207BD">
        <w:rPr>
          <w:rFonts w:cs="David"/>
          <w:sz w:val="24"/>
          <w:szCs w:val="24"/>
        </w:rPr>
        <w:t xml:space="preserve"> </w:t>
      </w:r>
      <w:r w:rsidRPr="00E207BD">
        <w:rPr>
          <w:rFonts w:cs="David" w:hint="cs"/>
          <w:sz w:val="24"/>
          <w:szCs w:val="24"/>
          <w:rtl/>
        </w:rPr>
        <w:t>המכרז</w:t>
      </w:r>
      <w:r w:rsidRPr="00E207BD">
        <w:rPr>
          <w:rFonts w:cs="David"/>
          <w:sz w:val="24"/>
          <w:szCs w:val="24"/>
        </w:rPr>
        <w:t xml:space="preserve"> </w:t>
      </w:r>
      <w:r w:rsidRPr="00E207BD">
        <w:rPr>
          <w:rFonts w:cs="David" w:hint="cs"/>
          <w:sz w:val="24"/>
          <w:szCs w:val="24"/>
          <w:rtl/>
        </w:rPr>
        <w:t>וכן</w:t>
      </w:r>
      <w:r w:rsidRPr="00E207BD">
        <w:rPr>
          <w:rFonts w:cs="David"/>
          <w:sz w:val="24"/>
          <w:szCs w:val="24"/>
        </w:rPr>
        <w:t xml:space="preserve"> </w:t>
      </w:r>
      <w:r w:rsidRPr="00E207BD">
        <w:rPr>
          <w:rFonts w:cs="David" w:hint="cs"/>
          <w:sz w:val="24"/>
          <w:szCs w:val="24"/>
          <w:rtl/>
        </w:rPr>
        <w:t>כל</w:t>
      </w:r>
      <w:r w:rsidRPr="00E207BD">
        <w:rPr>
          <w:rFonts w:cs="David"/>
          <w:sz w:val="24"/>
          <w:szCs w:val="24"/>
        </w:rPr>
        <w:t xml:space="preserve"> </w:t>
      </w:r>
      <w:r w:rsidRPr="00E207BD">
        <w:rPr>
          <w:rFonts w:cs="David" w:hint="cs"/>
          <w:sz w:val="24"/>
          <w:szCs w:val="24"/>
          <w:rtl/>
        </w:rPr>
        <w:t>הפירושים</w:t>
      </w:r>
      <w:r w:rsidRPr="00E207BD">
        <w:rPr>
          <w:rFonts w:cs="David"/>
          <w:sz w:val="24"/>
          <w:szCs w:val="24"/>
        </w:rPr>
        <w:t xml:space="preserve"> </w:t>
      </w:r>
      <w:r w:rsidRPr="00E207BD">
        <w:rPr>
          <w:rFonts w:cs="David" w:hint="cs"/>
          <w:sz w:val="24"/>
          <w:szCs w:val="24"/>
          <w:rtl/>
        </w:rPr>
        <w:t>וההבהרות</w:t>
      </w:r>
      <w:r w:rsidRPr="00E207BD">
        <w:rPr>
          <w:rFonts w:cs="David"/>
          <w:sz w:val="24"/>
          <w:szCs w:val="24"/>
        </w:rPr>
        <w:t xml:space="preserve"> </w:t>
      </w:r>
      <w:r w:rsidRPr="00E207BD">
        <w:rPr>
          <w:rFonts w:cs="David" w:hint="cs"/>
          <w:sz w:val="24"/>
          <w:szCs w:val="24"/>
          <w:rtl/>
        </w:rPr>
        <w:t>להם</w:t>
      </w:r>
      <w:r w:rsidRPr="00E207BD">
        <w:rPr>
          <w:rFonts w:cs="David"/>
          <w:sz w:val="24"/>
          <w:szCs w:val="24"/>
        </w:rPr>
        <w:t xml:space="preserve"> </w:t>
      </w:r>
      <w:r w:rsidRPr="00E207BD">
        <w:rPr>
          <w:rFonts w:cs="David" w:hint="cs"/>
          <w:sz w:val="24"/>
          <w:szCs w:val="24"/>
          <w:rtl/>
        </w:rPr>
        <w:t>הינם</w:t>
      </w:r>
      <w:r w:rsidRPr="00E207BD">
        <w:rPr>
          <w:rFonts w:cs="David"/>
          <w:sz w:val="24"/>
          <w:szCs w:val="24"/>
        </w:rPr>
        <w:t xml:space="preserve"> </w:t>
      </w:r>
      <w:r w:rsidRPr="00E207BD">
        <w:rPr>
          <w:rFonts w:cs="David" w:hint="cs"/>
          <w:sz w:val="24"/>
          <w:szCs w:val="24"/>
          <w:rtl/>
        </w:rPr>
        <w:t>כמפורט</w:t>
      </w:r>
      <w:r w:rsidRPr="00E207BD">
        <w:rPr>
          <w:rFonts w:cs="David"/>
          <w:sz w:val="24"/>
          <w:szCs w:val="24"/>
        </w:rPr>
        <w:t xml:space="preserve"> </w:t>
      </w:r>
      <w:r w:rsidRPr="00E207BD">
        <w:rPr>
          <w:rFonts w:cs="David" w:hint="cs"/>
          <w:sz w:val="24"/>
          <w:szCs w:val="24"/>
          <w:rtl/>
        </w:rPr>
        <w:t>במכתב</w:t>
      </w:r>
      <w:r w:rsidRPr="00E207BD">
        <w:rPr>
          <w:rFonts w:cs="David"/>
          <w:sz w:val="24"/>
          <w:szCs w:val="24"/>
        </w:rPr>
        <w:t xml:space="preserve"> </w:t>
      </w:r>
      <w:r w:rsidRPr="00E207BD">
        <w:rPr>
          <w:rFonts w:cs="David" w:hint="cs"/>
          <w:sz w:val="24"/>
          <w:szCs w:val="24"/>
          <w:rtl/>
        </w:rPr>
        <w:t>הבהרה זה</w:t>
      </w:r>
      <w:r w:rsidRPr="00E207BD">
        <w:rPr>
          <w:rFonts w:cs="David"/>
          <w:sz w:val="24"/>
          <w:szCs w:val="24"/>
        </w:rPr>
        <w:t xml:space="preserve"> </w:t>
      </w:r>
      <w:r w:rsidRPr="00E207BD">
        <w:rPr>
          <w:rFonts w:cs="David" w:hint="cs"/>
          <w:sz w:val="24"/>
          <w:szCs w:val="24"/>
          <w:rtl/>
        </w:rPr>
        <w:t>בלבד</w:t>
      </w:r>
      <w:r w:rsidRPr="00E207BD">
        <w:rPr>
          <w:rFonts w:cs="David"/>
          <w:sz w:val="24"/>
          <w:szCs w:val="24"/>
        </w:rPr>
        <w:t xml:space="preserve"> </w:t>
      </w:r>
      <w:r w:rsidRPr="00E207BD">
        <w:rPr>
          <w:rFonts w:cs="David" w:hint="cs"/>
          <w:sz w:val="24"/>
          <w:szCs w:val="24"/>
          <w:rtl/>
        </w:rPr>
        <w:t>ובמכתבי</w:t>
      </w:r>
      <w:r w:rsidRPr="00E207BD">
        <w:rPr>
          <w:rFonts w:cs="David"/>
          <w:sz w:val="24"/>
          <w:szCs w:val="24"/>
        </w:rPr>
        <w:t xml:space="preserve"> </w:t>
      </w:r>
      <w:r w:rsidRPr="00E207BD">
        <w:rPr>
          <w:rFonts w:cs="David" w:hint="cs"/>
          <w:sz w:val="24"/>
          <w:szCs w:val="24"/>
          <w:rtl/>
        </w:rPr>
        <w:t>הבהרות</w:t>
      </w:r>
      <w:r w:rsidRPr="00E207BD">
        <w:rPr>
          <w:rFonts w:cs="David"/>
          <w:sz w:val="24"/>
          <w:szCs w:val="24"/>
        </w:rPr>
        <w:t xml:space="preserve"> </w:t>
      </w:r>
      <w:r w:rsidRPr="00E207BD">
        <w:rPr>
          <w:rFonts w:cs="David" w:hint="cs"/>
          <w:sz w:val="24"/>
          <w:szCs w:val="24"/>
          <w:rtl/>
        </w:rPr>
        <w:t>נוספים</w:t>
      </w:r>
      <w:r w:rsidRPr="00E207BD">
        <w:rPr>
          <w:rFonts w:cs="David"/>
          <w:sz w:val="24"/>
          <w:szCs w:val="24"/>
        </w:rPr>
        <w:t xml:space="preserve"> </w:t>
      </w:r>
      <w:r w:rsidRPr="00E207BD">
        <w:rPr>
          <w:rFonts w:cs="David" w:hint="cs"/>
          <w:sz w:val="24"/>
          <w:szCs w:val="24"/>
          <w:rtl/>
        </w:rPr>
        <w:t>שיישלחו</w:t>
      </w:r>
      <w:r w:rsidRPr="00E207BD">
        <w:rPr>
          <w:rFonts w:cs="David"/>
          <w:sz w:val="24"/>
          <w:szCs w:val="24"/>
        </w:rPr>
        <w:t xml:space="preserve"> </w:t>
      </w:r>
      <w:r w:rsidRPr="00E207BD">
        <w:rPr>
          <w:rFonts w:cs="David" w:hint="cs"/>
          <w:sz w:val="24"/>
          <w:szCs w:val="24"/>
          <w:rtl/>
        </w:rPr>
        <w:t>מטעם</w:t>
      </w:r>
      <w:r w:rsidRPr="00E207BD">
        <w:rPr>
          <w:rFonts w:cs="David"/>
          <w:sz w:val="24"/>
          <w:szCs w:val="24"/>
        </w:rPr>
        <w:t xml:space="preserve"> </w:t>
      </w:r>
      <w:r w:rsidRPr="00E207BD">
        <w:rPr>
          <w:rFonts w:cs="David" w:hint="cs"/>
          <w:sz w:val="24"/>
          <w:szCs w:val="24"/>
          <w:rtl/>
        </w:rPr>
        <w:t>ועדת</w:t>
      </w:r>
      <w:r w:rsidRPr="00E207BD">
        <w:rPr>
          <w:rFonts w:cs="David"/>
          <w:sz w:val="24"/>
          <w:szCs w:val="24"/>
        </w:rPr>
        <w:t xml:space="preserve"> </w:t>
      </w:r>
      <w:r w:rsidRPr="00E207BD">
        <w:rPr>
          <w:rFonts w:cs="David" w:hint="cs"/>
          <w:sz w:val="24"/>
          <w:szCs w:val="24"/>
          <w:rtl/>
        </w:rPr>
        <w:t>המכרזים, ככל</w:t>
      </w:r>
      <w:r w:rsidRPr="00E207BD">
        <w:rPr>
          <w:rFonts w:cs="David"/>
          <w:sz w:val="24"/>
          <w:szCs w:val="24"/>
        </w:rPr>
        <w:t xml:space="preserve"> </w:t>
      </w:r>
      <w:r w:rsidRPr="00E207BD">
        <w:rPr>
          <w:rFonts w:cs="David" w:hint="cs"/>
          <w:sz w:val="24"/>
          <w:szCs w:val="24"/>
          <w:rtl/>
        </w:rPr>
        <w:t>שיישלחו</w:t>
      </w:r>
      <w:r w:rsidRPr="00E207BD">
        <w:rPr>
          <w:rFonts w:cs="David"/>
          <w:sz w:val="24"/>
          <w:szCs w:val="24"/>
        </w:rPr>
        <w:t>.</w:t>
      </w:r>
    </w:p>
    <w:p w14:paraId="4878BB26" w14:textId="5FA15837" w:rsidR="00E207BD" w:rsidRDefault="00E207BD" w:rsidP="00E207BD">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Pr>
      </w:pPr>
      <w:r w:rsidRPr="00E207BD">
        <w:rPr>
          <w:rFonts w:cs="David" w:hint="cs"/>
          <w:sz w:val="24"/>
          <w:szCs w:val="24"/>
          <w:rtl/>
        </w:rPr>
        <w:t>האמור</w:t>
      </w:r>
      <w:r w:rsidRPr="00E207BD">
        <w:rPr>
          <w:rFonts w:cs="David"/>
          <w:sz w:val="24"/>
          <w:szCs w:val="24"/>
        </w:rPr>
        <w:t xml:space="preserve"> </w:t>
      </w:r>
      <w:r w:rsidRPr="00E207BD">
        <w:rPr>
          <w:rFonts w:cs="David" w:hint="cs"/>
          <w:sz w:val="24"/>
          <w:szCs w:val="24"/>
          <w:rtl/>
        </w:rPr>
        <w:t>במכתב</w:t>
      </w:r>
      <w:r w:rsidRPr="00E207BD">
        <w:rPr>
          <w:rFonts w:cs="David"/>
          <w:sz w:val="24"/>
          <w:szCs w:val="24"/>
        </w:rPr>
        <w:t xml:space="preserve"> </w:t>
      </w:r>
      <w:r w:rsidRPr="00E207BD">
        <w:rPr>
          <w:rFonts w:cs="David" w:hint="cs"/>
          <w:sz w:val="24"/>
          <w:szCs w:val="24"/>
          <w:rtl/>
        </w:rPr>
        <w:t>הבהרה</w:t>
      </w:r>
      <w:r w:rsidRPr="00E207BD">
        <w:rPr>
          <w:rFonts w:cs="David"/>
          <w:sz w:val="24"/>
          <w:szCs w:val="24"/>
        </w:rPr>
        <w:t xml:space="preserve"> </w:t>
      </w:r>
      <w:r w:rsidRPr="00E207BD">
        <w:rPr>
          <w:rFonts w:cs="David" w:hint="cs"/>
          <w:sz w:val="24"/>
          <w:szCs w:val="24"/>
          <w:rtl/>
        </w:rPr>
        <w:t>זה</w:t>
      </w:r>
      <w:r w:rsidRPr="00E207BD">
        <w:rPr>
          <w:rFonts w:cs="David"/>
          <w:sz w:val="24"/>
          <w:szCs w:val="24"/>
        </w:rPr>
        <w:t xml:space="preserve"> </w:t>
      </w:r>
      <w:r w:rsidRPr="00E207BD">
        <w:rPr>
          <w:rFonts w:cs="David" w:hint="cs"/>
          <w:sz w:val="24"/>
          <w:szCs w:val="24"/>
          <w:rtl/>
        </w:rPr>
        <w:t>אינו</w:t>
      </w:r>
      <w:r w:rsidRPr="00E207BD">
        <w:rPr>
          <w:rFonts w:cs="David"/>
          <w:sz w:val="24"/>
          <w:szCs w:val="24"/>
        </w:rPr>
        <w:t xml:space="preserve"> </w:t>
      </w:r>
      <w:r w:rsidRPr="00E207BD">
        <w:rPr>
          <w:rFonts w:cs="David" w:hint="cs"/>
          <w:sz w:val="24"/>
          <w:szCs w:val="24"/>
          <w:rtl/>
        </w:rPr>
        <w:t>משנה</w:t>
      </w:r>
      <w:r w:rsidRPr="00E207BD">
        <w:rPr>
          <w:rFonts w:cs="David"/>
          <w:sz w:val="24"/>
          <w:szCs w:val="24"/>
        </w:rPr>
        <w:t xml:space="preserve"> </w:t>
      </w:r>
      <w:r w:rsidRPr="00E207BD">
        <w:rPr>
          <w:rFonts w:cs="David" w:hint="cs"/>
          <w:sz w:val="24"/>
          <w:szCs w:val="24"/>
          <w:rtl/>
        </w:rPr>
        <w:t>או</w:t>
      </w:r>
      <w:r w:rsidRPr="00E207BD">
        <w:rPr>
          <w:rFonts w:cs="David"/>
          <w:sz w:val="24"/>
          <w:szCs w:val="24"/>
        </w:rPr>
        <w:t xml:space="preserve"> </w:t>
      </w:r>
      <w:r w:rsidRPr="00E207BD">
        <w:rPr>
          <w:rFonts w:cs="David" w:hint="cs"/>
          <w:sz w:val="24"/>
          <w:szCs w:val="24"/>
          <w:rtl/>
        </w:rPr>
        <w:t>גורע</w:t>
      </w:r>
      <w:r w:rsidRPr="00E207BD">
        <w:rPr>
          <w:rFonts w:cs="David"/>
          <w:sz w:val="24"/>
          <w:szCs w:val="24"/>
        </w:rPr>
        <w:t xml:space="preserve"> </w:t>
      </w:r>
      <w:r w:rsidRPr="00E207BD">
        <w:rPr>
          <w:rFonts w:cs="David" w:hint="cs"/>
          <w:sz w:val="24"/>
          <w:szCs w:val="24"/>
          <w:rtl/>
        </w:rPr>
        <w:t>מהאמור</w:t>
      </w:r>
      <w:r w:rsidRPr="00E207BD">
        <w:rPr>
          <w:rFonts w:cs="David"/>
          <w:sz w:val="24"/>
          <w:szCs w:val="24"/>
        </w:rPr>
        <w:t xml:space="preserve"> </w:t>
      </w:r>
      <w:r w:rsidRPr="00E207BD">
        <w:rPr>
          <w:rFonts w:cs="David" w:hint="cs"/>
          <w:sz w:val="24"/>
          <w:szCs w:val="24"/>
          <w:rtl/>
        </w:rPr>
        <w:t>במסמכי</w:t>
      </w:r>
      <w:r w:rsidRPr="00E207BD">
        <w:rPr>
          <w:rFonts w:cs="David"/>
          <w:sz w:val="24"/>
          <w:szCs w:val="24"/>
        </w:rPr>
        <w:t xml:space="preserve"> </w:t>
      </w:r>
      <w:r w:rsidRPr="00E207BD">
        <w:rPr>
          <w:rFonts w:cs="David" w:hint="cs"/>
          <w:sz w:val="24"/>
          <w:szCs w:val="24"/>
          <w:rtl/>
        </w:rPr>
        <w:t>המכרז</w:t>
      </w:r>
      <w:r w:rsidRPr="00E207BD">
        <w:rPr>
          <w:rFonts w:cs="David"/>
          <w:sz w:val="24"/>
          <w:szCs w:val="24"/>
        </w:rPr>
        <w:t xml:space="preserve"> </w:t>
      </w:r>
      <w:r w:rsidRPr="00E207BD">
        <w:rPr>
          <w:rFonts w:cs="David" w:hint="cs"/>
          <w:sz w:val="24"/>
          <w:szCs w:val="24"/>
          <w:rtl/>
        </w:rPr>
        <w:t>אלא</w:t>
      </w:r>
      <w:r w:rsidRPr="00E207BD">
        <w:rPr>
          <w:rFonts w:cs="David"/>
          <w:sz w:val="24"/>
          <w:szCs w:val="24"/>
        </w:rPr>
        <w:t xml:space="preserve"> </w:t>
      </w:r>
      <w:r w:rsidRPr="00E207BD">
        <w:rPr>
          <w:rFonts w:cs="David" w:hint="cs"/>
          <w:sz w:val="24"/>
          <w:szCs w:val="24"/>
          <w:rtl/>
        </w:rPr>
        <w:t>אם</w:t>
      </w:r>
      <w:r w:rsidRPr="00E207BD">
        <w:rPr>
          <w:rFonts w:cs="David"/>
          <w:sz w:val="24"/>
          <w:szCs w:val="24"/>
        </w:rPr>
        <w:t xml:space="preserve"> </w:t>
      </w:r>
      <w:r w:rsidRPr="00E207BD">
        <w:rPr>
          <w:rFonts w:cs="David" w:hint="cs"/>
          <w:sz w:val="24"/>
          <w:szCs w:val="24"/>
          <w:rtl/>
        </w:rPr>
        <w:t>נאמר במפורש</w:t>
      </w:r>
      <w:r w:rsidRPr="00E207BD">
        <w:rPr>
          <w:rFonts w:cs="David"/>
          <w:sz w:val="24"/>
          <w:szCs w:val="24"/>
        </w:rPr>
        <w:t xml:space="preserve"> </w:t>
      </w:r>
      <w:r w:rsidRPr="00E207BD">
        <w:rPr>
          <w:rFonts w:cs="David" w:hint="cs"/>
          <w:sz w:val="24"/>
          <w:szCs w:val="24"/>
          <w:rtl/>
        </w:rPr>
        <w:t>אחרת</w:t>
      </w:r>
      <w:r w:rsidRPr="00E207BD">
        <w:rPr>
          <w:rFonts w:cs="David"/>
          <w:sz w:val="24"/>
          <w:szCs w:val="24"/>
        </w:rPr>
        <w:t>.</w:t>
      </w:r>
    </w:p>
    <w:p w14:paraId="4BC225B3" w14:textId="53FFC4D0" w:rsidR="00C768CE" w:rsidRPr="00E207BD" w:rsidRDefault="00C768CE" w:rsidP="00C768CE">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tl/>
        </w:rPr>
      </w:pPr>
      <w:r>
        <w:rPr>
          <w:rFonts w:cs="David" w:hint="cs"/>
          <w:sz w:val="24"/>
          <w:szCs w:val="24"/>
          <w:rtl/>
        </w:rPr>
        <w:t>המועד האחרון להגשת ההצעות במכרז נדחה ליום 11.03.2019 בשעה 12:00.</w:t>
      </w:r>
    </w:p>
    <w:p w14:paraId="5AB075A0" w14:textId="6115EB7E" w:rsidR="00E207BD" w:rsidRPr="00E207BD" w:rsidRDefault="00C768CE" w:rsidP="00E87AE6">
      <w:pPr>
        <w:numPr>
          <w:ilvl w:val="0"/>
          <w:numId w:val="3"/>
        </w:numPr>
        <w:overflowPunct w:val="0"/>
        <w:autoSpaceDE w:val="0"/>
        <w:autoSpaceDN w:val="0"/>
        <w:bidi/>
        <w:adjustRightInd w:val="0"/>
        <w:spacing w:after="0" w:line="360" w:lineRule="auto"/>
        <w:ind w:left="357" w:right="567" w:hanging="357"/>
        <w:jc w:val="both"/>
        <w:textAlignment w:val="baseline"/>
        <w:rPr>
          <w:rFonts w:cs="David"/>
          <w:sz w:val="24"/>
          <w:szCs w:val="24"/>
        </w:rPr>
      </w:pPr>
      <w:r>
        <w:rPr>
          <w:rFonts w:cs="David" w:hint="cs"/>
          <w:sz w:val="24"/>
          <w:szCs w:val="24"/>
          <w:rtl/>
        </w:rPr>
        <w:t>ל</w:t>
      </w:r>
      <w:r w:rsidR="00E207BD" w:rsidRPr="00E207BD">
        <w:rPr>
          <w:rFonts w:cs="David" w:hint="cs"/>
          <w:sz w:val="24"/>
          <w:szCs w:val="24"/>
          <w:rtl/>
        </w:rPr>
        <w:t>מסמך</w:t>
      </w:r>
      <w:r w:rsidR="00E207BD" w:rsidRPr="00E207BD">
        <w:rPr>
          <w:rFonts w:cs="David"/>
          <w:sz w:val="24"/>
          <w:szCs w:val="24"/>
        </w:rPr>
        <w:t xml:space="preserve"> </w:t>
      </w:r>
      <w:r w:rsidR="00E207BD" w:rsidRPr="00E207BD">
        <w:rPr>
          <w:rFonts w:cs="David" w:hint="cs"/>
          <w:sz w:val="24"/>
          <w:szCs w:val="24"/>
          <w:rtl/>
        </w:rPr>
        <w:t>זה</w:t>
      </w:r>
      <w:r w:rsidR="00E207BD" w:rsidRPr="00E207BD">
        <w:rPr>
          <w:rFonts w:cs="David"/>
          <w:sz w:val="24"/>
          <w:szCs w:val="24"/>
        </w:rPr>
        <w:t xml:space="preserve"> </w:t>
      </w:r>
      <w:r w:rsidR="00E207BD" w:rsidRPr="00E207BD">
        <w:rPr>
          <w:rFonts w:cs="David" w:hint="cs"/>
          <w:sz w:val="24"/>
          <w:szCs w:val="24"/>
          <w:rtl/>
        </w:rPr>
        <w:t>סה</w:t>
      </w:r>
      <w:r w:rsidR="00E207BD" w:rsidRPr="00E207BD">
        <w:rPr>
          <w:rFonts w:cs="David"/>
          <w:sz w:val="24"/>
          <w:szCs w:val="24"/>
        </w:rPr>
        <w:t>"</w:t>
      </w:r>
      <w:r w:rsidR="00E207BD" w:rsidRPr="00E207BD">
        <w:rPr>
          <w:rFonts w:cs="David" w:hint="cs"/>
          <w:sz w:val="24"/>
          <w:szCs w:val="24"/>
          <w:rtl/>
        </w:rPr>
        <w:t>כ</w:t>
      </w:r>
      <w:r>
        <w:rPr>
          <w:rFonts w:cs="David" w:hint="cs"/>
          <w:sz w:val="24"/>
          <w:szCs w:val="24"/>
          <w:rtl/>
        </w:rPr>
        <w:t xml:space="preserve"> </w:t>
      </w:r>
      <w:r w:rsidR="00E87AE6">
        <w:rPr>
          <w:rFonts w:cs="David" w:hint="cs"/>
          <w:sz w:val="24"/>
          <w:szCs w:val="24"/>
          <w:rtl/>
        </w:rPr>
        <w:t>12</w:t>
      </w:r>
      <w:bookmarkStart w:id="3" w:name="_GoBack"/>
      <w:bookmarkEnd w:id="3"/>
      <w:r w:rsidR="00E207BD" w:rsidRPr="00E207BD">
        <w:rPr>
          <w:rFonts w:cs="David"/>
          <w:sz w:val="24"/>
          <w:szCs w:val="24"/>
        </w:rPr>
        <w:t xml:space="preserve"> </w:t>
      </w:r>
      <w:r w:rsidR="00E207BD" w:rsidRPr="00E207BD">
        <w:rPr>
          <w:rFonts w:cs="David" w:hint="cs"/>
          <w:sz w:val="24"/>
          <w:szCs w:val="24"/>
          <w:rtl/>
        </w:rPr>
        <w:t>עמודים</w:t>
      </w:r>
      <w:r w:rsidR="00E207BD" w:rsidRPr="00E207BD">
        <w:rPr>
          <w:rFonts w:cs="David"/>
          <w:sz w:val="24"/>
          <w:szCs w:val="24"/>
        </w:rPr>
        <w:t>.</w:t>
      </w:r>
    </w:p>
    <w:p w14:paraId="3E9D5D48" w14:textId="77777777" w:rsidR="00037EDA" w:rsidRPr="00E207BD" w:rsidRDefault="00037EDA" w:rsidP="00037EDA">
      <w:pPr>
        <w:pStyle w:val="a7"/>
        <w:bidi/>
        <w:spacing w:line="360" w:lineRule="auto"/>
        <w:rPr>
          <w:rFonts w:cs="David"/>
          <w:sz w:val="24"/>
          <w:szCs w:val="24"/>
          <w:rtl/>
        </w:rPr>
      </w:pPr>
    </w:p>
    <w:p w14:paraId="36106B0C" w14:textId="77777777" w:rsidR="00037EDA" w:rsidRDefault="00037EDA" w:rsidP="00037EDA">
      <w:pPr>
        <w:pStyle w:val="a7"/>
        <w:bidi/>
        <w:spacing w:line="360" w:lineRule="auto"/>
        <w:rPr>
          <w:rFonts w:cs="David"/>
          <w:sz w:val="24"/>
          <w:szCs w:val="24"/>
          <w:rtl/>
        </w:rPr>
      </w:pPr>
    </w:p>
    <w:p w14:paraId="2EE787AC" w14:textId="77777777" w:rsidR="00380D52" w:rsidRDefault="00380D52" w:rsidP="00380D52">
      <w:pPr>
        <w:pStyle w:val="a7"/>
        <w:bidi/>
        <w:spacing w:line="360" w:lineRule="auto"/>
        <w:rPr>
          <w:rFonts w:cs="David"/>
          <w:sz w:val="24"/>
          <w:szCs w:val="24"/>
          <w:rtl/>
        </w:rPr>
      </w:pPr>
    </w:p>
    <w:p w14:paraId="034CA2EF" w14:textId="77777777" w:rsidR="00380D52" w:rsidRDefault="00380D52" w:rsidP="00380D52">
      <w:pPr>
        <w:pStyle w:val="a7"/>
        <w:bidi/>
        <w:spacing w:line="360" w:lineRule="auto"/>
        <w:rPr>
          <w:rFonts w:cs="David"/>
          <w:sz w:val="24"/>
          <w:szCs w:val="24"/>
          <w:rtl/>
        </w:rPr>
      </w:pPr>
    </w:p>
    <w:p w14:paraId="2E136F4F" w14:textId="77777777" w:rsidR="00380D52" w:rsidRDefault="00380D52" w:rsidP="00380D52">
      <w:pPr>
        <w:pStyle w:val="a7"/>
        <w:bidi/>
        <w:spacing w:line="360" w:lineRule="auto"/>
        <w:rPr>
          <w:rFonts w:cs="David"/>
          <w:sz w:val="24"/>
          <w:szCs w:val="24"/>
          <w:rtl/>
        </w:rPr>
      </w:pPr>
    </w:p>
    <w:p w14:paraId="3AA2044A" w14:textId="77777777" w:rsidR="00380D52" w:rsidRDefault="00380D52" w:rsidP="00380D52">
      <w:pPr>
        <w:pStyle w:val="a7"/>
        <w:bidi/>
        <w:spacing w:line="360" w:lineRule="auto"/>
        <w:rPr>
          <w:rFonts w:cs="David"/>
          <w:sz w:val="24"/>
          <w:szCs w:val="24"/>
          <w:rtl/>
        </w:rPr>
      </w:pPr>
    </w:p>
    <w:p w14:paraId="0B18100C" w14:textId="00727920" w:rsidR="00380D52" w:rsidRDefault="00380D52" w:rsidP="00380D52">
      <w:pPr>
        <w:pStyle w:val="a7"/>
        <w:bidi/>
        <w:spacing w:line="360" w:lineRule="auto"/>
        <w:rPr>
          <w:rFonts w:cs="David"/>
          <w:sz w:val="24"/>
          <w:szCs w:val="24"/>
          <w:rtl/>
        </w:rPr>
      </w:pPr>
    </w:p>
    <w:p w14:paraId="352C4AE4" w14:textId="77777777" w:rsidR="00380D52" w:rsidRDefault="00380D52" w:rsidP="00380D52">
      <w:pPr>
        <w:pStyle w:val="a7"/>
        <w:bidi/>
        <w:spacing w:line="360" w:lineRule="auto"/>
        <w:rPr>
          <w:rFonts w:cs="David"/>
          <w:sz w:val="24"/>
          <w:szCs w:val="24"/>
          <w:rtl/>
        </w:rPr>
      </w:pPr>
    </w:p>
    <w:p w14:paraId="7F41DEF2" w14:textId="402079CC" w:rsidR="00380D52" w:rsidRPr="000F7908" w:rsidRDefault="000F7908" w:rsidP="00380D52">
      <w:pPr>
        <w:pStyle w:val="a7"/>
        <w:bidi/>
        <w:spacing w:line="360" w:lineRule="auto"/>
        <w:rPr>
          <w:rFonts w:cs="David" w:hint="cs"/>
          <w:b/>
          <w:bCs/>
          <w:sz w:val="24"/>
          <w:szCs w:val="24"/>
          <w:rtl/>
        </w:rPr>
      </w:pPr>
      <w:r w:rsidRPr="000F7908">
        <w:rPr>
          <w:rFonts w:cs="David" w:hint="cs"/>
          <w:b/>
          <w:bCs/>
          <w:sz w:val="24"/>
          <w:szCs w:val="24"/>
          <w:rtl/>
        </w:rPr>
        <w:t>נספח 1</w:t>
      </w:r>
    </w:p>
    <w:p w14:paraId="38ED6EA9" w14:textId="77777777" w:rsidR="000F7908" w:rsidRPr="00037EDA" w:rsidRDefault="000F7908" w:rsidP="000F7908">
      <w:pPr>
        <w:pStyle w:val="a7"/>
        <w:bidi/>
        <w:spacing w:line="360" w:lineRule="auto"/>
        <w:rPr>
          <w:rFonts w:cs="David"/>
          <w:sz w:val="24"/>
          <w:szCs w:val="24"/>
          <w:rtl/>
        </w:rPr>
      </w:pPr>
    </w:p>
    <w:tbl>
      <w:tblPr>
        <w:tblStyle w:val="aa"/>
        <w:tblW w:w="11199" w:type="dxa"/>
        <w:jc w:val="center"/>
        <w:tblLayout w:type="fixed"/>
        <w:tblLook w:val="04A0" w:firstRow="1" w:lastRow="0" w:firstColumn="1" w:lastColumn="0" w:noHBand="0" w:noVBand="1"/>
      </w:tblPr>
      <w:tblGrid>
        <w:gridCol w:w="3256"/>
        <w:gridCol w:w="4555"/>
        <w:gridCol w:w="1261"/>
        <w:gridCol w:w="1276"/>
        <w:gridCol w:w="851"/>
      </w:tblGrid>
      <w:tr w:rsidR="00380D52" w:rsidRPr="00380D52" w14:paraId="1D58DA57" w14:textId="77777777" w:rsidTr="00663FF6">
        <w:trPr>
          <w:tblHeader/>
          <w:jc w:val="center"/>
        </w:trPr>
        <w:tc>
          <w:tcPr>
            <w:tcW w:w="3256" w:type="dxa"/>
            <w:vAlign w:val="center"/>
          </w:tcPr>
          <w:p w14:paraId="1D12ED1E" w14:textId="17DB4C3F" w:rsidR="00380D52" w:rsidRPr="00380D52" w:rsidRDefault="00380D52" w:rsidP="006438FB">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lang w:eastAsia="he-IL"/>
              </w:rPr>
            </w:pPr>
            <w:r w:rsidRPr="00380D52">
              <w:rPr>
                <w:rFonts w:cs="David" w:hint="cs"/>
                <w:b/>
                <w:bCs/>
                <w:sz w:val="24"/>
                <w:szCs w:val="24"/>
                <w:rtl/>
                <w:lang w:eastAsia="he-IL"/>
              </w:rPr>
              <w:t>תשובה</w:t>
            </w:r>
          </w:p>
        </w:tc>
        <w:tc>
          <w:tcPr>
            <w:tcW w:w="4555" w:type="dxa"/>
            <w:vAlign w:val="center"/>
          </w:tcPr>
          <w:p w14:paraId="7A1F4D78" w14:textId="77777777" w:rsidR="00380D52" w:rsidRPr="00380D52" w:rsidRDefault="00380D52" w:rsidP="006438FB">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lang w:eastAsia="he-IL"/>
              </w:rPr>
            </w:pPr>
            <w:r w:rsidRPr="00380D52">
              <w:rPr>
                <w:rFonts w:cs="David" w:hint="cs"/>
                <w:b/>
                <w:bCs/>
                <w:sz w:val="24"/>
                <w:szCs w:val="24"/>
                <w:rtl/>
                <w:lang w:eastAsia="he-IL"/>
              </w:rPr>
              <w:t>השאלה</w:t>
            </w:r>
          </w:p>
        </w:tc>
        <w:tc>
          <w:tcPr>
            <w:tcW w:w="1261" w:type="dxa"/>
            <w:vAlign w:val="center"/>
          </w:tcPr>
          <w:p w14:paraId="1DEBEFEE" w14:textId="77777777" w:rsidR="00380D52" w:rsidRPr="00380D52" w:rsidRDefault="00380D52" w:rsidP="006438FB">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lang w:eastAsia="he-IL"/>
              </w:rPr>
            </w:pPr>
            <w:r w:rsidRPr="00380D52">
              <w:rPr>
                <w:rFonts w:cs="David" w:hint="cs"/>
                <w:b/>
                <w:bCs/>
                <w:sz w:val="24"/>
                <w:szCs w:val="24"/>
                <w:rtl/>
                <w:lang w:eastAsia="he-IL"/>
              </w:rPr>
              <w:t>הסעיף אליו מתייחסת השאלה</w:t>
            </w:r>
          </w:p>
        </w:tc>
        <w:tc>
          <w:tcPr>
            <w:tcW w:w="1276" w:type="dxa"/>
            <w:vAlign w:val="center"/>
          </w:tcPr>
          <w:p w14:paraId="7F603055" w14:textId="5308BB44" w:rsidR="00380D52" w:rsidRPr="00380D52" w:rsidRDefault="00380D52" w:rsidP="006438FB">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380D52">
              <w:rPr>
                <w:rFonts w:cs="David" w:hint="cs"/>
                <w:b/>
                <w:bCs/>
                <w:sz w:val="24"/>
                <w:szCs w:val="24"/>
                <w:rtl/>
                <w:lang w:eastAsia="he-IL"/>
              </w:rPr>
              <w:t>הפרק אליו מתייחסת השאלה</w:t>
            </w:r>
          </w:p>
        </w:tc>
        <w:tc>
          <w:tcPr>
            <w:tcW w:w="851" w:type="dxa"/>
            <w:vAlign w:val="center"/>
          </w:tcPr>
          <w:p w14:paraId="282B39E5" w14:textId="77777777" w:rsidR="00380D52" w:rsidRPr="00AA7569" w:rsidRDefault="00380D52" w:rsidP="006438FB">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מספר שאלה</w:t>
            </w:r>
          </w:p>
        </w:tc>
      </w:tr>
      <w:tr w:rsidR="00380D52" w:rsidRPr="00380D52" w14:paraId="479073CD" w14:textId="77777777" w:rsidTr="00663FF6">
        <w:trPr>
          <w:trHeight w:val="2038"/>
          <w:jc w:val="center"/>
        </w:trPr>
        <w:tc>
          <w:tcPr>
            <w:tcW w:w="3256" w:type="dxa"/>
            <w:vAlign w:val="center"/>
          </w:tcPr>
          <w:p w14:paraId="74BCEE67" w14:textId="77777777" w:rsidR="00170CB6" w:rsidRPr="00EF4B0A" w:rsidRDefault="007763A3"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EF4B0A">
              <w:rPr>
                <w:rFonts w:cs="David" w:hint="cs"/>
                <w:sz w:val="24"/>
                <w:szCs w:val="24"/>
                <w:rtl/>
                <w:lang w:eastAsia="he-IL"/>
              </w:rPr>
              <w:t>אין שינוי במסמ</w:t>
            </w:r>
            <w:r w:rsidR="00EF4B0A">
              <w:rPr>
                <w:rFonts w:cs="David" w:hint="cs"/>
                <w:sz w:val="24"/>
                <w:szCs w:val="24"/>
                <w:rtl/>
                <w:lang w:eastAsia="he-IL"/>
              </w:rPr>
              <w:t xml:space="preserve">כי המכרז. ראו סעיף 4.2.6 לעניין </w:t>
            </w:r>
            <w:r w:rsidRPr="00EF4B0A">
              <w:rPr>
                <w:rFonts w:cs="David" w:hint="cs"/>
                <w:sz w:val="24"/>
                <w:szCs w:val="24"/>
                <w:rtl/>
                <w:lang w:eastAsia="he-IL"/>
              </w:rPr>
              <w:t>זה</w:t>
            </w:r>
          </w:p>
          <w:p w14:paraId="0F12EB78" w14:textId="77777777" w:rsidR="00170CB6" w:rsidRPr="00EF4B0A" w:rsidRDefault="00170CB6"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p>
          <w:p w14:paraId="63E00C6B" w14:textId="77777777" w:rsidR="00380D52" w:rsidRPr="00EF4B0A" w:rsidRDefault="00380D52"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p>
        </w:tc>
        <w:tc>
          <w:tcPr>
            <w:tcW w:w="4555" w:type="dxa"/>
            <w:vAlign w:val="center"/>
          </w:tcPr>
          <w:p w14:paraId="25495D0F" w14:textId="77777777" w:rsidR="00380D52" w:rsidRPr="00380D52" w:rsidRDefault="00170CB6" w:rsidP="000E06B5">
            <w:pPr>
              <w:tabs>
                <w:tab w:val="center" w:pos="3918"/>
                <w:tab w:val="center" w:pos="5619"/>
              </w:tabs>
              <w:overflowPunct w:val="0"/>
              <w:autoSpaceDE w:val="0"/>
              <w:autoSpaceDN w:val="0"/>
              <w:bidi/>
              <w:adjustRightInd w:val="0"/>
              <w:spacing w:line="276" w:lineRule="auto"/>
              <w:textAlignment w:val="baseline"/>
              <w:rPr>
                <w:rFonts w:cs="David"/>
                <w:sz w:val="24"/>
                <w:szCs w:val="24"/>
                <w:lang w:eastAsia="he-IL"/>
              </w:rPr>
            </w:pPr>
            <w:r w:rsidRPr="007763A3">
              <w:rPr>
                <w:rFonts w:cs="David" w:hint="cs"/>
                <w:sz w:val="24"/>
                <w:szCs w:val="24"/>
                <w:rtl/>
                <w:lang w:eastAsia="he-IL"/>
              </w:rPr>
              <w:t xml:space="preserve">האם ניסיון חברי הצוות, </w:t>
            </w:r>
            <w:proofErr w:type="spellStart"/>
            <w:r w:rsidRPr="007763A3">
              <w:rPr>
                <w:rFonts w:cs="David" w:hint="cs"/>
                <w:sz w:val="24"/>
                <w:szCs w:val="24"/>
                <w:rtl/>
                <w:lang w:eastAsia="he-IL"/>
              </w:rPr>
              <w:t>העו"ד</w:t>
            </w:r>
            <w:proofErr w:type="spellEnd"/>
            <w:r w:rsidRPr="007763A3">
              <w:rPr>
                <w:rFonts w:cs="David" w:hint="cs"/>
                <w:sz w:val="24"/>
                <w:szCs w:val="24"/>
                <w:rtl/>
                <w:lang w:eastAsia="he-IL"/>
              </w:rPr>
              <w:t xml:space="preserve"> והמהנדס, צריכים להיות מוצגים רק באמצעות קו"ח? הרי ניקוד האיכות אינו מתייחס לקריטריונים בעבודות שבוצעו, נודה להברתכם</w:t>
            </w:r>
          </w:p>
        </w:tc>
        <w:tc>
          <w:tcPr>
            <w:tcW w:w="1261" w:type="dxa"/>
            <w:vAlign w:val="center"/>
          </w:tcPr>
          <w:p w14:paraId="0A83C96A" w14:textId="77777777" w:rsidR="00380D52" w:rsidRPr="00380D52" w:rsidRDefault="00170CB6" w:rsidP="00380D52">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Pr>
                <w:rFonts w:cs="David" w:hint="cs"/>
                <w:sz w:val="24"/>
                <w:szCs w:val="24"/>
                <w:rtl/>
                <w:lang w:eastAsia="he-IL"/>
              </w:rPr>
              <w:t>4.2</w:t>
            </w:r>
          </w:p>
        </w:tc>
        <w:tc>
          <w:tcPr>
            <w:tcW w:w="1276" w:type="dxa"/>
            <w:vAlign w:val="center"/>
          </w:tcPr>
          <w:p w14:paraId="7CD2AD7D" w14:textId="77777777" w:rsidR="00380D52" w:rsidRPr="00380D52" w:rsidRDefault="00170CB6" w:rsidP="00380D52">
            <w:pPr>
              <w:overflowPunct w:val="0"/>
              <w:autoSpaceDE w:val="0"/>
              <w:autoSpaceDN w:val="0"/>
              <w:bidi/>
              <w:adjustRightInd w:val="0"/>
              <w:spacing w:line="360" w:lineRule="auto"/>
              <w:jc w:val="center"/>
              <w:textAlignment w:val="baseline"/>
              <w:rPr>
                <w:rFonts w:cs="David"/>
                <w:szCs w:val="24"/>
                <w:rtl/>
                <w:lang w:eastAsia="he-IL"/>
              </w:rPr>
            </w:pPr>
            <w:r>
              <w:rPr>
                <w:rFonts w:cs="David" w:hint="cs"/>
                <w:szCs w:val="24"/>
                <w:rtl/>
                <w:lang w:eastAsia="he-IL"/>
              </w:rPr>
              <w:t xml:space="preserve">פרק 4 </w:t>
            </w:r>
            <w:r>
              <w:rPr>
                <w:rFonts w:cs="David"/>
                <w:szCs w:val="24"/>
                <w:rtl/>
                <w:lang w:eastAsia="he-IL"/>
              </w:rPr>
              <w:t>–</w:t>
            </w:r>
            <w:r>
              <w:rPr>
                <w:rFonts w:cs="David" w:hint="cs"/>
                <w:szCs w:val="24"/>
                <w:rtl/>
                <w:lang w:eastAsia="he-IL"/>
              </w:rPr>
              <w:t xml:space="preserve"> תנאי סף</w:t>
            </w:r>
          </w:p>
        </w:tc>
        <w:tc>
          <w:tcPr>
            <w:tcW w:w="851" w:type="dxa"/>
            <w:vAlign w:val="center"/>
          </w:tcPr>
          <w:p w14:paraId="39568747" w14:textId="77777777" w:rsidR="00380D52" w:rsidRPr="00AA7569" w:rsidRDefault="00170CB6"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lang w:eastAsia="he-IL"/>
              </w:rPr>
            </w:pPr>
            <w:r w:rsidRPr="00AA7569">
              <w:rPr>
                <w:rFonts w:cs="David" w:hint="cs"/>
                <w:b/>
                <w:bCs/>
                <w:sz w:val="24"/>
                <w:szCs w:val="24"/>
                <w:rtl/>
                <w:lang w:eastAsia="he-IL"/>
              </w:rPr>
              <w:t>1</w:t>
            </w:r>
          </w:p>
        </w:tc>
      </w:tr>
      <w:tr w:rsidR="00380D52" w:rsidRPr="00380D52" w14:paraId="450A7393" w14:textId="77777777" w:rsidTr="00663FF6">
        <w:trPr>
          <w:trHeight w:val="3669"/>
          <w:jc w:val="center"/>
        </w:trPr>
        <w:tc>
          <w:tcPr>
            <w:tcW w:w="3256" w:type="dxa"/>
            <w:vAlign w:val="center"/>
          </w:tcPr>
          <w:p w14:paraId="0BB7647B" w14:textId="77777777" w:rsidR="00380D52" w:rsidRDefault="00170CB6" w:rsidP="00663FF6">
            <w:pPr>
              <w:tabs>
                <w:tab w:val="center" w:pos="3918"/>
                <w:tab w:val="center" w:pos="5619"/>
              </w:tabs>
              <w:overflowPunct w:val="0"/>
              <w:autoSpaceDE w:val="0"/>
              <w:autoSpaceDN w:val="0"/>
              <w:bidi/>
              <w:adjustRightInd w:val="0"/>
              <w:spacing w:line="276" w:lineRule="auto"/>
              <w:ind w:left="360"/>
              <w:textAlignment w:val="baseline"/>
              <w:rPr>
                <w:rFonts w:cs="David"/>
                <w:sz w:val="24"/>
                <w:szCs w:val="24"/>
                <w:rtl/>
                <w:lang w:eastAsia="he-IL"/>
              </w:rPr>
            </w:pPr>
            <w:r>
              <w:rPr>
                <w:rFonts w:cs="David" w:hint="cs"/>
                <w:sz w:val="24"/>
                <w:szCs w:val="24"/>
                <w:rtl/>
                <w:lang w:eastAsia="he-IL"/>
              </w:rPr>
              <w:t>אין שינוי במסמכי המכרז</w:t>
            </w:r>
          </w:p>
          <w:p w14:paraId="15967078" w14:textId="77777777" w:rsidR="00F51C31" w:rsidRPr="00380D52" w:rsidRDefault="00F51C31" w:rsidP="00663FF6">
            <w:pPr>
              <w:tabs>
                <w:tab w:val="center" w:pos="3918"/>
                <w:tab w:val="center" w:pos="5619"/>
              </w:tabs>
              <w:overflowPunct w:val="0"/>
              <w:autoSpaceDE w:val="0"/>
              <w:autoSpaceDN w:val="0"/>
              <w:bidi/>
              <w:adjustRightInd w:val="0"/>
              <w:spacing w:line="276" w:lineRule="auto"/>
              <w:ind w:left="360"/>
              <w:textAlignment w:val="baseline"/>
              <w:rPr>
                <w:rFonts w:cs="David"/>
                <w:sz w:val="24"/>
                <w:szCs w:val="24"/>
                <w:rtl/>
                <w:lang w:eastAsia="he-IL"/>
              </w:rPr>
            </w:pPr>
            <w:r>
              <w:rPr>
                <w:rFonts w:cs="David" w:hint="cs"/>
                <w:sz w:val="24"/>
                <w:szCs w:val="24"/>
                <w:rtl/>
                <w:lang w:eastAsia="he-IL"/>
              </w:rPr>
              <w:t xml:space="preserve">ראה סעיף 3(ב) לנספח א' </w:t>
            </w:r>
          </w:p>
        </w:tc>
        <w:tc>
          <w:tcPr>
            <w:tcW w:w="4555" w:type="dxa"/>
            <w:vAlign w:val="center"/>
          </w:tcPr>
          <w:p w14:paraId="47655E65" w14:textId="77777777" w:rsidR="00170CB6" w:rsidRPr="007763A3" w:rsidRDefault="00170CB6" w:rsidP="007763A3">
            <w:pPr>
              <w:tabs>
                <w:tab w:val="center" w:pos="3918"/>
                <w:tab w:val="center" w:pos="5619"/>
              </w:tabs>
              <w:overflowPunct w:val="0"/>
              <w:autoSpaceDE w:val="0"/>
              <w:autoSpaceDN w:val="0"/>
              <w:bidi/>
              <w:adjustRightInd w:val="0"/>
              <w:spacing w:line="276" w:lineRule="auto"/>
              <w:textAlignment w:val="baseline"/>
              <w:rPr>
                <w:rFonts w:cs="David"/>
                <w:sz w:val="24"/>
                <w:szCs w:val="24"/>
                <w:lang w:eastAsia="he-IL"/>
              </w:rPr>
            </w:pPr>
            <w:r w:rsidRPr="007763A3">
              <w:rPr>
                <w:rFonts w:cs="David"/>
                <w:sz w:val="24"/>
                <w:szCs w:val="24"/>
                <w:rtl/>
                <w:lang w:eastAsia="he-IL"/>
              </w:rPr>
              <w:t xml:space="preserve">היקף הביקורת מושפע בעיקר ממספר התהליכים הנבדקים, כך שהיקף </w:t>
            </w:r>
            <w:proofErr w:type="spellStart"/>
            <w:r w:rsidRPr="007763A3">
              <w:rPr>
                <w:rFonts w:cs="David"/>
                <w:sz w:val="24"/>
                <w:szCs w:val="24"/>
                <w:rtl/>
                <w:lang w:eastAsia="he-IL"/>
              </w:rPr>
              <w:t>האוכלוסיה</w:t>
            </w:r>
            <w:proofErr w:type="spellEnd"/>
            <w:r w:rsidRPr="007763A3">
              <w:rPr>
                <w:rFonts w:cs="David"/>
                <w:sz w:val="24"/>
                <w:szCs w:val="24"/>
                <w:rtl/>
                <w:lang w:eastAsia="he-IL"/>
              </w:rPr>
              <w:t xml:space="preserve"> בשטח עליו אחראית הועדה אינו מדד להיקף הביקורת. </w:t>
            </w:r>
          </w:p>
          <w:p w14:paraId="16E32861" w14:textId="77777777" w:rsidR="00170CB6" w:rsidRPr="007763A3" w:rsidRDefault="00170CB6" w:rsidP="007763A3">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7763A3">
              <w:rPr>
                <w:rFonts w:cs="David"/>
                <w:sz w:val="24"/>
                <w:szCs w:val="24"/>
                <w:rtl/>
                <w:lang w:eastAsia="he-IL"/>
              </w:rPr>
              <w:t xml:space="preserve">חלוקת סוגי הועדות (קטנה, בינונית, גדולה </w:t>
            </w:r>
            <w:proofErr w:type="spellStart"/>
            <w:r w:rsidRPr="007763A3">
              <w:rPr>
                <w:rFonts w:cs="David"/>
                <w:sz w:val="24"/>
                <w:szCs w:val="24"/>
                <w:rtl/>
                <w:lang w:eastAsia="he-IL"/>
              </w:rPr>
              <w:t>ומטרופולונית</w:t>
            </w:r>
            <w:proofErr w:type="spellEnd"/>
            <w:r w:rsidRPr="007763A3">
              <w:rPr>
                <w:rFonts w:cs="David"/>
                <w:sz w:val="24"/>
                <w:szCs w:val="24"/>
                <w:rtl/>
                <w:lang w:eastAsia="he-IL"/>
              </w:rPr>
              <w:t>) לצורך הצעת המחיר אינה משקפת את היקפי עבודת הביקורת.</w:t>
            </w:r>
          </w:p>
          <w:p w14:paraId="2390C2FE" w14:textId="77777777" w:rsidR="00380D52" w:rsidRPr="00380D52" w:rsidRDefault="00170CB6" w:rsidP="00170CB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7763A3">
              <w:rPr>
                <w:rFonts w:cs="David"/>
                <w:sz w:val="24"/>
                <w:szCs w:val="24"/>
                <w:rtl/>
                <w:lang w:eastAsia="he-IL"/>
              </w:rPr>
              <w:t>מבוקש כי תעשה חשיבה מחודשת לגבי חלוקת הועדות לעניין הצעת המחיר על מנת לשקף את התשומות הנדרשות לביצוע הביקורת ו/או לקבוע הצעת מחיר גבוהה יותר לוועדה קטנה ובינונית.</w:t>
            </w:r>
          </w:p>
        </w:tc>
        <w:tc>
          <w:tcPr>
            <w:tcW w:w="1261" w:type="dxa"/>
            <w:vAlign w:val="center"/>
          </w:tcPr>
          <w:p w14:paraId="03955521" w14:textId="77777777" w:rsidR="00170CB6" w:rsidRPr="00170CB6" w:rsidRDefault="00170CB6" w:rsidP="00170CB6">
            <w:pPr>
              <w:tabs>
                <w:tab w:val="center" w:pos="3918"/>
                <w:tab w:val="center" w:pos="5619"/>
              </w:tabs>
              <w:overflowPunct w:val="0"/>
              <w:autoSpaceDE w:val="0"/>
              <w:autoSpaceDN w:val="0"/>
              <w:bidi/>
              <w:adjustRightInd w:val="0"/>
              <w:spacing w:line="276" w:lineRule="auto"/>
              <w:jc w:val="center"/>
              <w:textAlignment w:val="baseline"/>
              <w:rPr>
                <w:rFonts w:cs="David"/>
                <w:sz w:val="24"/>
                <w:szCs w:val="24"/>
                <w:lang w:eastAsia="he-IL"/>
              </w:rPr>
            </w:pPr>
            <w:r w:rsidRPr="00170CB6">
              <w:rPr>
                <w:rFonts w:cs="David"/>
                <w:sz w:val="24"/>
                <w:szCs w:val="24"/>
                <w:rtl/>
                <w:lang w:eastAsia="he-IL"/>
              </w:rPr>
              <w:t>3.1.3</w:t>
            </w:r>
          </w:p>
          <w:p w14:paraId="12EF9813" w14:textId="77777777" w:rsidR="00380D52" w:rsidRPr="00380D52" w:rsidRDefault="00170CB6" w:rsidP="00170CB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170CB6">
              <w:rPr>
                <w:rFonts w:cs="David"/>
                <w:sz w:val="24"/>
                <w:szCs w:val="24"/>
                <w:rtl/>
                <w:lang w:eastAsia="he-IL"/>
              </w:rPr>
              <w:t>8.2.1</w:t>
            </w:r>
          </w:p>
        </w:tc>
        <w:tc>
          <w:tcPr>
            <w:tcW w:w="1276" w:type="dxa"/>
            <w:vAlign w:val="center"/>
          </w:tcPr>
          <w:p w14:paraId="0CA9D684" w14:textId="77777777" w:rsidR="00380D52" w:rsidRPr="00380D52" w:rsidRDefault="00170CB6" w:rsidP="00380D52">
            <w:pPr>
              <w:overflowPunct w:val="0"/>
              <w:autoSpaceDE w:val="0"/>
              <w:autoSpaceDN w:val="0"/>
              <w:bidi/>
              <w:adjustRightInd w:val="0"/>
              <w:spacing w:line="360" w:lineRule="auto"/>
              <w:jc w:val="center"/>
              <w:textAlignment w:val="baseline"/>
              <w:rPr>
                <w:rFonts w:cs="David"/>
                <w:szCs w:val="24"/>
                <w:rtl/>
                <w:lang w:eastAsia="he-IL"/>
              </w:rPr>
            </w:pPr>
            <w:r w:rsidRPr="00170CB6">
              <w:rPr>
                <w:rFonts w:cs="David" w:hint="cs"/>
                <w:szCs w:val="24"/>
                <w:rtl/>
                <w:lang w:eastAsia="he-IL"/>
              </w:rPr>
              <w:t>שירותים וההצעה הכספית</w:t>
            </w:r>
          </w:p>
        </w:tc>
        <w:tc>
          <w:tcPr>
            <w:tcW w:w="851" w:type="dxa"/>
            <w:vAlign w:val="center"/>
          </w:tcPr>
          <w:p w14:paraId="6A972F9C" w14:textId="77777777" w:rsidR="00380D52" w:rsidRPr="00AA7569" w:rsidRDefault="00170CB6"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lang w:eastAsia="he-IL"/>
              </w:rPr>
            </w:pPr>
            <w:r w:rsidRPr="00AA7569">
              <w:rPr>
                <w:rFonts w:cs="David" w:hint="cs"/>
                <w:b/>
                <w:bCs/>
                <w:sz w:val="24"/>
                <w:szCs w:val="24"/>
                <w:rtl/>
                <w:lang w:eastAsia="he-IL"/>
              </w:rPr>
              <w:t>2</w:t>
            </w:r>
          </w:p>
        </w:tc>
      </w:tr>
      <w:tr w:rsidR="00380D52" w:rsidRPr="00380D52" w14:paraId="32D1ECFB" w14:textId="77777777" w:rsidTr="00663FF6">
        <w:trPr>
          <w:trHeight w:val="2421"/>
          <w:jc w:val="center"/>
        </w:trPr>
        <w:tc>
          <w:tcPr>
            <w:tcW w:w="3256" w:type="dxa"/>
            <w:vAlign w:val="center"/>
          </w:tcPr>
          <w:p w14:paraId="3D00AA91" w14:textId="77777777" w:rsidR="00DC1948" w:rsidRPr="005E1535" w:rsidRDefault="007763A3" w:rsidP="00663FF6">
            <w:pPr>
              <w:bidi/>
              <w:spacing w:line="360" w:lineRule="auto"/>
              <w:ind w:left="1980"/>
              <w:rPr>
                <w:rFonts w:cs="David"/>
                <w:sz w:val="24"/>
                <w:szCs w:val="24"/>
                <w:rtl/>
                <w:lang w:eastAsia="he-IL"/>
              </w:rPr>
            </w:pPr>
            <w:r>
              <w:rPr>
                <w:rFonts w:cs="David" w:hint="cs"/>
                <w:sz w:val="24"/>
                <w:szCs w:val="24"/>
                <w:rtl/>
                <w:lang w:eastAsia="he-IL"/>
              </w:rPr>
              <w:t>אין שינוי במסמכי המכרז</w:t>
            </w:r>
          </w:p>
        </w:tc>
        <w:tc>
          <w:tcPr>
            <w:tcW w:w="4555" w:type="dxa"/>
            <w:vAlign w:val="center"/>
          </w:tcPr>
          <w:p w14:paraId="5D9C402F" w14:textId="77777777" w:rsidR="007763A3" w:rsidRPr="007505B1" w:rsidRDefault="007763A3" w:rsidP="007763A3">
            <w:pPr>
              <w:tabs>
                <w:tab w:val="center" w:pos="3918"/>
                <w:tab w:val="center" w:pos="5619"/>
              </w:tabs>
              <w:overflowPunct w:val="0"/>
              <w:autoSpaceDE w:val="0"/>
              <w:autoSpaceDN w:val="0"/>
              <w:bidi/>
              <w:adjustRightInd w:val="0"/>
              <w:spacing w:line="276" w:lineRule="auto"/>
              <w:textAlignment w:val="baseline"/>
              <w:rPr>
                <w:rFonts w:cs="David"/>
                <w:sz w:val="24"/>
                <w:szCs w:val="24"/>
                <w:lang w:eastAsia="he-IL"/>
              </w:rPr>
            </w:pPr>
            <w:r w:rsidRPr="007505B1">
              <w:rPr>
                <w:rFonts w:cs="David"/>
                <w:sz w:val="24"/>
                <w:szCs w:val="24"/>
                <w:rtl/>
                <w:lang w:eastAsia="he-IL"/>
              </w:rPr>
              <w:t>היקף שעות ביקורת ממוקדת, תלוי בהיקף הנושא הנבדק.</w:t>
            </w:r>
          </w:p>
          <w:p w14:paraId="4E573E2A" w14:textId="77777777" w:rsidR="00380D52" w:rsidRPr="000964DE" w:rsidRDefault="007763A3" w:rsidP="007763A3">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7505B1">
              <w:rPr>
                <w:rFonts w:cs="David"/>
                <w:sz w:val="24"/>
                <w:szCs w:val="24"/>
                <w:rtl/>
                <w:lang w:eastAsia="he-IL"/>
              </w:rPr>
              <w:t>מבוקש כי התמורה בעבור ביקורת מסוג זה תקבע ביחד עם היחידה לאכיפת דיני עבודה, למשל לפי מחירון הועדות, בהתאם לגודל הועדה ומורכבות הבדיקה.</w:t>
            </w:r>
          </w:p>
        </w:tc>
        <w:tc>
          <w:tcPr>
            <w:tcW w:w="1261" w:type="dxa"/>
            <w:vAlign w:val="center"/>
          </w:tcPr>
          <w:p w14:paraId="03F8AB1A" w14:textId="77777777" w:rsidR="00BD190E" w:rsidRPr="00BD190E" w:rsidRDefault="00BD190E" w:rsidP="00BD190E">
            <w:pPr>
              <w:tabs>
                <w:tab w:val="center" w:pos="3918"/>
                <w:tab w:val="center" w:pos="5619"/>
              </w:tabs>
              <w:overflowPunct w:val="0"/>
              <w:autoSpaceDE w:val="0"/>
              <w:autoSpaceDN w:val="0"/>
              <w:bidi/>
              <w:adjustRightInd w:val="0"/>
              <w:spacing w:line="276" w:lineRule="auto"/>
              <w:jc w:val="center"/>
              <w:textAlignment w:val="baseline"/>
              <w:rPr>
                <w:rFonts w:cs="David"/>
                <w:sz w:val="24"/>
                <w:szCs w:val="24"/>
                <w:lang w:eastAsia="he-IL"/>
              </w:rPr>
            </w:pPr>
            <w:r w:rsidRPr="00BD190E">
              <w:rPr>
                <w:rFonts w:cs="David"/>
                <w:sz w:val="24"/>
                <w:szCs w:val="24"/>
                <w:rtl/>
                <w:lang w:eastAsia="he-IL"/>
              </w:rPr>
              <w:t>3.3.1</w:t>
            </w:r>
          </w:p>
          <w:p w14:paraId="75C8AFC0" w14:textId="77777777" w:rsidR="00380D52" w:rsidRPr="00380D52" w:rsidRDefault="00380D52" w:rsidP="00BD190E">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p>
        </w:tc>
        <w:tc>
          <w:tcPr>
            <w:tcW w:w="1276" w:type="dxa"/>
            <w:vAlign w:val="center"/>
          </w:tcPr>
          <w:p w14:paraId="2F0B5881" w14:textId="77777777" w:rsidR="00380D52" w:rsidRPr="00BD190E" w:rsidRDefault="00BD190E" w:rsidP="00BD190E">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BD190E">
              <w:rPr>
                <w:rFonts w:cs="David" w:hint="cs"/>
                <w:sz w:val="24"/>
                <w:szCs w:val="24"/>
                <w:rtl/>
                <w:lang w:eastAsia="he-IL"/>
              </w:rPr>
              <w:t>שירותים</w:t>
            </w:r>
          </w:p>
        </w:tc>
        <w:tc>
          <w:tcPr>
            <w:tcW w:w="851" w:type="dxa"/>
            <w:vAlign w:val="center"/>
          </w:tcPr>
          <w:p w14:paraId="614F1B29" w14:textId="77777777" w:rsidR="00380D52" w:rsidRPr="00AA7569" w:rsidRDefault="00D075A5"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3</w:t>
            </w:r>
          </w:p>
        </w:tc>
      </w:tr>
      <w:tr w:rsidR="00380D52" w:rsidRPr="00380D52" w14:paraId="73BE78DA" w14:textId="77777777" w:rsidTr="00663FF6">
        <w:trPr>
          <w:trHeight w:val="2254"/>
          <w:jc w:val="center"/>
        </w:trPr>
        <w:tc>
          <w:tcPr>
            <w:tcW w:w="3256" w:type="dxa"/>
            <w:vAlign w:val="center"/>
          </w:tcPr>
          <w:p w14:paraId="51D6B808" w14:textId="77777777" w:rsidR="0079193A" w:rsidRDefault="002504A2"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 xml:space="preserve">ראה שינוי בהגדרת גוף פרטי </w:t>
            </w:r>
          </w:p>
          <w:p w14:paraId="3A7D210A" w14:textId="5EE10B5A" w:rsidR="002504A2" w:rsidRPr="00380D52" w:rsidRDefault="002504A2" w:rsidP="00663FF6">
            <w:pPr>
              <w:tabs>
                <w:tab w:val="center" w:pos="3918"/>
                <w:tab w:val="center" w:pos="5619"/>
              </w:tabs>
              <w:overflowPunct w:val="0"/>
              <w:autoSpaceDE w:val="0"/>
              <w:autoSpaceDN w:val="0"/>
              <w:bidi/>
              <w:adjustRightInd w:val="0"/>
              <w:spacing w:line="276" w:lineRule="auto"/>
              <w:textAlignment w:val="baseline"/>
              <w:rPr>
                <w:rFonts w:cs="David"/>
                <w:sz w:val="24"/>
                <w:szCs w:val="24"/>
                <w:lang w:eastAsia="he-IL"/>
              </w:rPr>
            </w:pPr>
            <w:r>
              <w:rPr>
                <w:rFonts w:cs="David" w:hint="cs"/>
                <w:sz w:val="24"/>
                <w:szCs w:val="24"/>
                <w:rtl/>
                <w:lang w:eastAsia="he-IL"/>
              </w:rPr>
              <w:t>אין שינוי בתנאי של המחזור הכספי</w:t>
            </w:r>
          </w:p>
        </w:tc>
        <w:tc>
          <w:tcPr>
            <w:tcW w:w="4555" w:type="dxa"/>
            <w:vAlign w:val="center"/>
          </w:tcPr>
          <w:p w14:paraId="6D695DE3" w14:textId="77777777" w:rsidR="00380D52" w:rsidRPr="00380D52" w:rsidRDefault="007763A3" w:rsidP="007505B1">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7505B1">
              <w:rPr>
                <w:rFonts w:cs="David"/>
                <w:sz w:val="24"/>
                <w:szCs w:val="24"/>
                <w:rtl/>
                <w:lang w:eastAsia="he-IL"/>
              </w:rPr>
              <w:t>גוף פרטי – מבוקש כי כגוף פרטי יכל</w:t>
            </w:r>
            <w:r w:rsidRPr="007505B1">
              <w:rPr>
                <w:rFonts w:cs="David" w:hint="cs"/>
                <w:sz w:val="24"/>
                <w:szCs w:val="24"/>
                <w:rtl/>
                <w:lang w:eastAsia="he-IL"/>
              </w:rPr>
              <w:t>ו</w:t>
            </w:r>
            <w:r w:rsidRPr="007505B1">
              <w:rPr>
                <w:rFonts w:cs="David"/>
                <w:sz w:val="24"/>
                <w:szCs w:val="24"/>
                <w:rtl/>
                <w:lang w:eastAsia="he-IL"/>
              </w:rPr>
              <w:t>ל גם חברות לתועלת הציבור בעלות מחזור כספי של מעל 10 מש"ח (שאינם בהכרח גופים נתמכים ועל כן לא נכללים בהגדרת גופים ציבוריים)</w:t>
            </w:r>
          </w:p>
        </w:tc>
        <w:tc>
          <w:tcPr>
            <w:tcW w:w="1261" w:type="dxa"/>
            <w:vAlign w:val="center"/>
          </w:tcPr>
          <w:p w14:paraId="7E43C4D2" w14:textId="77777777" w:rsidR="00BD190E" w:rsidRPr="00BD190E" w:rsidRDefault="00BD190E" w:rsidP="00BD190E">
            <w:pPr>
              <w:tabs>
                <w:tab w:val="center" w:pos="3918"/>
                <w:tab w:val="center" w:pos="5619"/>
              </w:tabs>
              <w:overflowPunct w:val="0"/>
              <w:autoSpaceDE w:val="0"/>
              <w:autoSpaceDN w:val="0"/>
              <w:bidi/>
              <w:adjustRightInd w:val="0"/>
              <w:spacing w:line="276" w:lineRule="auto"/>
              <w:jc w:val="center"/>
              <w:textAlignment w:val="baseline"/>
              <w:rPr>
                <w:rFonts w:cs="David"/>
                <w:sz w:val="24"/>
                <w:szCs w:val="24"/>
                <w:lang w:eastAsia="he-IL"/>
              </w:rPr>
            </w:pPr>
            <w:r w:rsidRPr="00BD190E">
              <w:rPr>
                <w:rFonts w:cs="David"/>
                <w:sz w:val="24"/>
                <w:szCs w:val="24"/>
                <w:rtl/>
                <w:lang w:eastAsia="he-IL"/>
              </w:rPr>
              <w:t>4.2.2</w:t>
            </w:r>
          </w:p>
          <w:p w14:paraId="08E2BA22" w14:textId="77777777" w:rsidR="00380D52" w:rsidRPr="00380D52" w:rsidRDefault="00380D52" w:rsidP="00BD190E">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p>
        </w:tc>
        <w:tc>
          <w:tcPr>
            <w:tcW w:w="1276" w:type="dxa"/>
            <w:vAlign w:val="center"/>
          </w:tcPr>
          <w:p w14:paraId="7D0B57FB" w14:textId="77777777" w:rsidR="00380D52" w:rsidRPr="00BD190E" w:rsidRDefault="00BD190E" w:rsidP="00BD190E">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BD190E">
              <w:rPr>
                <w:rFonts w:cs="David" w:hint="cs"/>
                <w:sz w:val="24"/>
                <w:szCs w:val="24"/>
                <w:rtl/>
                <w:lang w:eastAsia="he-IL"/>
              </w:rPr>
              <w:t>תנאי סף מקצועיים</w:t>
            </w:r>
          </w:p>
        </w:tc>
        <w:tc>
          <w:tcPr>
            <w:tcW w:w="851" w:type="dxa"/>
            <w:vAlign w:val="center"/>
          </w:tcPr>
          <w:p w14:paraId="373B29C7" w14:textId="77777777" w:rsidR="00380D52" w:rsidRPr="00AA7569" w:rsidRDefault="00D075A5"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4</w:t>
            </w:r>
          </w:p>
        </w:tc>
      </w:tr>
      <w:tr w:rsidR="00974092" w:rsidRPr="00380D52" w14:paraId="184FA177" w14:textId="77777777" w:rsidTr="00663FF6">
        <w:trPr>
          <w:trHeight w:val="2399"/>
          <w:jc w:val="center"/>
        </w:trPr>
        <w:tc>
          <w:tcPr>
            <w:tcW w:w="3256" w:type="dxa"/>
            <w:vAlign w:val="center"/>
          </w:tcPr>
          <w:p w14:paraId="6D2F40EC" w14:textId="77777777" w:rsidR="00974092" w:rsidRDefault="007763A3"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אין שינוי במסמכי המכרז</w:t>
            </w:r>
          </w:p>
        </w:tc>
        <w:tc>
          <w:tcPr>
            <w:tcW w:w="4555" w:type="dxa"/>
            <w:vAlign w:val="center"/>
          </w:tcPr>
          <w:p w14:paraId="48DA9625" w14:textId="77777777" w:rsidR="00974092" w:rsidRDefault="007763A3" w:rsidP="007505B1">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7505B1">
              <w:rPr>
                <w:rFonts w:cs="David"/>
                <w:sz w:val="24"/>
                <w:szCs w:val="24"/>
                <w:rtl/>
                <w:lang w:eastAsia="he-IL"/>
              </w:rPr>
              <w:t>שביעות הרצון של המזמין הינה ענין סובייקטיבי שאיננו מאפשר לקבלן לדעת אל נכון מהי הרמה הרצויה בביצוע העבודה. אשר על כן מבוקש לתקן את הסעיף כך שייקבע כי ביצוע עבודה בהתאם לאמות המידה הגבוהות ביותר הנהוגות בתחום תחשב כביצוע העבודה בצורה ראויה.</w:t>
            </w:r>
          </w:p>
        </w:tc>
        <w:tc>
          <w:tcPr>
            <w:tcW w:w="1261" w:type="dxa"/>
            <w:vAlign w:val="center"/>
          </w:tcPr>
          <w:p w14:paraId="04BEDF63" w14:textId="77777777" w:rsidR="00974092" w:rsidRDefault="00BD190E" w:rsidP="00483FF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BD190E">
              <w:rPr>
                <w:rFonts w:cs="David" w:hint="cs"/>
                <w:sz w:val="24"/>
                <w:szCs w:val="24"/>
                <w:rtl/>
                <w:lang w:eastAsia="he-IL"/>
              </w:rPr>
              <w:t>6.5</w:t>
            </w:r>
          </w:p>
        </w:tc>
        <w:tc>
          <w:tcPr>
            <w:tcW w:w="1276" w:type="dxa"/>
            <w:vAlign w:val="center"/>
          </w:tcPr>
          <w:p w14:paraId="298C998E" w14:textId="77777777" w:rsidR="00974092" w:rsidRPr="00BD190E" w:rsidRDefault="00BD190E" w:rsidP="00BD190E">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BD190E">
              <w:rPr>
                <w:rFonts w:cs="David"/>
                <w:sz w:val="24"/>
                <w:szCs w:val="24"/>
                <w:rtl/>
                <w:lang w:eastAsia="he-IL"/>
              </w:rPr>
              <w:t>תקופת ההתקשרות ומתכונת מתן השירותים</w:t>
            </w:r>
          </w:p>
        </w:tc>
        <w:tc>
          <w:tcPr>
            <w:tcW w:w="851" w:type="dxa"/>
            <w:vAlign w:val="center"/>
          </w:tcPr>
          <w:p w14:paraId="11EBA618" w14:textId="77777777" w:rsidR="00974092" w:rsidRPr="00AA7569" w:rsidRDefault="00D075A5"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lang w:eastAsia="he-IL"/>
              </w:rPr>
            </w:pPr>
            <w:r w:rsidRPr="00AA7569">
              <w:rPr>
                <w:rFonts w:cs="David" w:hint="cs"/>
                <w:b/>
                <w:bCs/>
                <w:sz w:val="24"/>
                <w:szCs w:val="24"/>
                <w:rtl/>
                <w:lang w:eastAsia="he-IL"/>
              </w:rPr>
              <w:t>5</w:t>
            </w:r>
          </w:p>
        </w:tc>
      </w:tr>
      <w:tr w:rsidR="00974092" w:rsidRPr="00380D52" w14:paraId="3DFEF000" w14:textId="77777777" w:rsidTr="00663FF6">
        <w:trPr>
          <w:trHeight w:val="2263"/>
          <w:jc w:val="center"/>
        </w:trPr>
        <w:tc>
          <w:tcPr>
            <w:tcW w:w="3256" w:type="dxa"/>
            <w:vAlign w:val="center"/>
          </w:tcPr>
          <w:p w14:paraId="41F2154B" w14:textId="77777777" w:rsidR="00974092" w:rsidRDefault="007763A3"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אין סתירה בין הסעיפים שכן למזמין שמורה הזכות לקבוע את הקצאת הזמן וזאת בתיאום עם צוות הביקורת. אין שינוי במסמכי המכרז</w:t>
            </w:r>
          </w:p>
        </w:tc>
        <w:tc>
          <w:tcPr>
            <w:tcW w:w="4555" w:type="dxa"/>
            <w:vAlign w:val="center"/>
          </w:tcPr>
          <w:p w14:paraId="7F27A786" w14:textId="77777777" w:rsidR="00974092" w:rsidRPr="00E0051D" w:rsidRDefault="007763A3" w:rsidP="007505B1">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ascii="Arial" w:hAnsi="Arial" w:cs="David" w:hint="cs"/>
                <w:sz w:val="24"/>
                <w:szCs w:val="24"/>
                <w:rtl/>
              </w:rPr>
              <w:t>סעיף 6.10 סותר את סעיף 7.2</w:t>
            </w:r>
          </w:p>
        </w:tc>
        <w:tc>
          <w:tcPr>
            <w:tcW w:w="1261" w:type="dxa"/>
            <w:vAlign w:val="center"/>
          </w:tcPr>
          <w:p w14:paraId="2F52B23F" w14:textId="77777777" w:rsidR="00974092" w:rsidRDefault="00BD190E" w:rsidP="00483FF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BD190E">
              <w:rPr>
                <w:rFonts w:cs="David" w:hint="cs"/>
                <w:sz w:val="24"/>
                <w:szCs w:val="24"/>
                <w:rtl/>
                <w:lang w:eastAsia="he-IL"/>
              </w:rPr>
              <w:t>6.10</w:t>
            </w:r>
          </w:p>
        </w:tc>
        <w:tc>
          <w:tcPr>
            <w:tcW w:w="1276" w:type="dxa"/>
            <w:vAlign w:val="center"/>
          </w:tcPr>
          <w:p w14:paraId="128CEA64" w14:textId="77777777" w:rsidR="00974092" w:rsidRPr="00BD190E" w:rsidRDefault="00BD190E" w:rsidP="00BD190E">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BD190E">
              <w:rPr>
                <w:rFonts w:cs="David"/>
                <w:sz w:val="24"/>
                <w:szCs w:val="24"/>
                <w:rtl/>
                <w:lang w:eastAsia="he-IL"/>
              </w:rPr>
              <w:t>תקופת ההתקשרות ומתכונת מתן השירותים</w:t>
            </w:r>
          </w:p>
        </w:tc>
        <w:tc>
          <w:tcPr>
            <w:tcW w:w="851" w:type="dxa"/>
            <w:vAlign w:val="center"/>
          </w:tcPr>
          <w:p w14:paraId="4308A717" w14:textId="77777777" w:rsidR="00974092" w:rsidRPr="00AA7569" w:rsidRDefault="00D075A5"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6</w:t>
            </w:r>
          </w:p>
        </w:tc>
      </w:tr>
      <w:tr w:rsidR="00E0051D" w:rsidRPr="00380D52" w14:paraId="19E2E169" w14:textId="77777777" w:rsidTr="00663FF6">
        <w:trPr>
          <w:trHeight w:val="3274"/>
          <w:jc w:val="center"/>
        </w:trPr>
        <w:tc>
          <w:tcPr>
            <w:tcW w:w="3256" w:type="dxa"/>
            <w:vAlign w:val="center"/>
          </w:tcPr>
          <w:p w14:paraId="784A1740" w14:textId="77777777" w:rsidR="00E0051D" w:rsidRDefault="007763A3"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המזמין יהא רשאי להתיר העסקת אנשי צוות נוספים כל עוד לא יהא לדבר השפעה על התמורה שתשולם לצוות בגין אותה עבודה</w:t>
            </w:r>
            <w:r w:rsidR="00F51C31">
              <w:rPr>
                <w:rFonts w:cs="David" w:hint="cs"/>
                <w:sz w:val="24"/>
                <w:szCs w:val="24"/>
                <w:rtl/>
                <w:lang w:eastAsia="he-IL"/>
              </w:rPr>
              <w:t>, ובתנאי שאיש הצוות הנוסף יעמוד בתנאי הסף.</w:t>
            </w:r>
          </w:p>
        </w:tc>
        <w:tc>
          <w:tcPr>
            <w:tcW w:w="4555" w:type="dxa"/>
            <w:vAlign w:val="center"/>
          </w:tcPr>
          <w:p w14:paraId="4D6AD7A1" w14:textId="7A7D62B8" w:rsidR="00E0051D" w:rsidRPr="00E0051D" w:rsidRDefault="007763A3" w:rsidP="00380D52">
            <w:pPr>
              <w:tabs>
                <w:tab w:val="center" w:pos="3918"/>
                <w:tab w:val="center" w:pos="5619"/>
              </w:tabs>
              <w:overflowPunct w:val="0"/>
              <w:autoSpaceDE w:val="0"/>
              <w:autoSpaceDN w:val="0"/>
              <w:bidi/>
              <w:adjustRightInd w:val="0"/>
              <w:spacing w:line="276" w:lineRule="auto"/>
              <w:textAlignment w:val="baseline"/>
              <w:rPr>
                <w:rFonts w:ascii="Arial" w:hAnsi="Arial" w:cs="David"/>
                <w:sz w:val="24"/>
                <w:szCs w:val="24"/>
                <w:rtl/>
              </w:rPr>
            </w:pPr>
            <w:r w:rsidRPr="007505B1">
              <w:rPr>
                <w:rFonts w:cs="David"/>
                <w:sz w:val="24"/>
                <w:szCs w:val="24"/>
                <w:rtl/>
                <w:lang w:eastAsia="he-IL"/>
              </w:rPr>
              <w:t>מבוקש כי יותר לזוכה להוסיף אנשי צוות מתחום הביקורת הפנימית, בנוסף לראש הצוות וחברי הצוות  לפי סעיף 4.2.1, לביצוע הביקורת בפועל לאחר הזכ</w:t>
            </w:r>
            <w:r w:rsidR="002504A2">
              <w:rPr>
                <w:rFonts w:cs="David" w:hint="cs"/>
                <w:sz w:val="24"/>
                <w:szCs w:val="24"/>
                <w:rtl/>
                <w:lang w:eastAsia="he-IL"/>
              </w:rPr>
              <w:t>י</w:t>
            </w:r>
            <w:r w:rsidRPr="007505B1">
              <w:rPr>
                <w:rFonts w:cs="David"/>
                <w:sz w:val="24"/>
                <w:szCs w:val="24"/>
                <w:rtl/>
                <w:lang w:eastAsia="he-IL"/>
              </w:rPr>
              <w:t>יה, בתיאום עם המזמין. בקשתנו זו נובעת מעיון מעמיק בנושאים לביקורת המופיעים בנספח א  המחייבים פעילות ביקורת תהליכית וכתיבת דוח ביקורת באופן מקצועי.</w:t>
            </w:r>
          </w:p>
        </w:tc>
        <w:tc>
          <w:tcPr>
            <w:tcW w:w="1261" w:type="dxa"/>
            <w:vAlign w:val="center"/>
          </w:tcPr>
          <w:p w14:paraId="16DF0C30" w14:textId="77777777" w:rsidR="007763A3" w:rsidRPr="004204F3" w:rsidRDefault="007763A3" w:rsidP="007763A3">
            <w:pPr>
              <w:bidi/>
              <w:jc w:val="center"/>
              <w:rPr>
                <w:rFonts w:ascii="Arial" w:hAnsi="Arial" w:cs="Arial"/>
                <w:color w:val="1F497D"/>
              </w:rPr>
            </w:pPr>
            <w:r w:rsidRPr="007505B1">
              <w:rPr>
                <w:rFonts w:ascii="Arial" w:hAnsi="Arial" w:cs="Arial"/>
                <w:rtl/>
              </w:rPr>
              <w:t>7.3</w:t>
            </w:r>
          </w:p>
          <w:p w14:paraId="05E358F8" w14:textId="77777777" w:rsidR="00E0051D" w:rsidRDefault="00E0051D" w:rsidP="00483FF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p>
        </w:tc>
        <w:tc>
          <w:tcPr>
            <w:tcW w:w="1276" w:type="dxa"/>
            <w:vAlign w:val="center"/>
          </w:tcPr>
          <w:p w14:paraId="7DD8D92A" w14:textId="77777777" w:rsidR="00E0051D" w:rsidRDefault="007763A3" w:rsidP="00380D52">
            <w:pPr>
              <w:overflowPunct w:val="0"/>
              <w:autoSpaceDE w:val="0"/>
              <w:autoSpaceDN w:val="0"/>
              <w:bidi/>
              <w:adjustRightInd w:val="0"/>
              <w:spacing w:line="360" w:lineRule="auto"/>
              <w:jc w:val="center"/>
              <w:textAlignment w:val="baseline"/>
              <w:rPr>
                <w:rFonts w:cs="David"/>
                <w:szCs w:val="24"/>
                <w:rtl/>
                <w:lang w:eastAsia="he-IL"/>
              </w:rPr>
            </w:pPr>
            <w:r>
              <w:rPr>
                <w:rFonts w:cs="David" w:hint="cs"/>
                <w:szCs w:val="24"/>
                <w:rtl/>
                <w:lang w:eastAsia="he-IL"/>
              </w:rPr>
              <w:t>תנאי מתן השירותים ע"י הזוכה</w:t>
            </w:r>
          </w:p>
        </w:tc>
        <w:tc>
          <w:tcPr>
            <w:tcW w:w="851" w:type="dxa"/>
            <w:vAlign w:val="center"/>
          </w:tcPr>
          <w:p w14:paraId="03100D82" w14:textId="77777777" w:rsidR="00E0051D" w:rsidRPr="00AA7569" w:rsidRDefault="00D075A5"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7</w:t>
            </w:r>
          </w:p>
        </w:tc>
      </w:tr>
      <w:tr w:rsidR="007763A3" w:rsidRPr="00380D52" w14:paraId="24D20583" w14:textId="77777777" w:rsidTr="00663FF6">
        <w:trPr>
          <w:trHeight w:val="1970"/>
          <w:jc w:val="center"/>
        </w:trPr>
        <w:tc>
          <w:tcPr>
            <w:tcW w:w="3256" w:type="dxa"/>
            <w:vAlign w:val="center"/>
          </w:tcPr>
          <w:p w14:paraId="2FEE40EE" w14:textId="77777777" w:rsidR="007763A3" w:rsidRDefault="007763A3"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אין שינוי במסמכי המכרז</w:t>
            </w:r>
          </w:p>
        </w:tc>
        <w:tc>
          <w:tcPr>
            <w:tcW w:w="4555" w:type="dxa"/>
            <w:vAlign w:val="center"/>
          </w:tcPr>
          <w:p w14:paraId="623DB563" w14:textId="77777777" w:rsidR="007763A3" w:rsidRPr="007763A3" w:rsidRDefault="007763A3" w:rsidP="007763A3">
            <w:pPr>
              <w:tabs>
                <w:tab w:val="center" w:pos="3918"/>
                <w:tab w:val="center" w:pos="5619"/>
              </w:tabs>
              <w:overflowPunct w:val="0"/>
              <w:autoSpaceDE w:val="0"/>
              <w:autoSpaceDN w:val="0"/>
              <w:bidi/>
              <w:adjustRightInd w:val="0"/>
              <w:spacing w:line="276" w:lineRule="auto"/>
              <w:textAlignment w:val="baseline"/>
              <w:rPr>
                <w:rFonts w:cs="David"/>
                <w:sz w:val="24"/>
                <w:szCs w:val="24"/>
                <w:lang w:eastAsia="he-IL"/>
              </w:rPr>
            </w:pPr>
            <w:r w:rsidRPr="007763A3">
              <w:rPr>
                <w:rFonts w:cs="David"/>
                <w:sz w:val="24"/>
                <w:szCs w:val="24"/>
                <w:rtl/>
                <w:lang w:eastAsia="he-IL"/>
              </w:rPr>
              <w:t>התמורה המקסימלית לסעיף זה אינה מייצגת עבודה מול צוותי ביקורת אשר איכות התוצרים שלהם אינה עולה בקנה אחד עם דרישות המעיין.</w:t>
            </w:r>
          </w:p>
          <w:p w14:paraId="74648961" w14:textId="77777777" w:rsidR="007763A3" w:rsidRPr="00E0051D" w:rsidRDefault="007763A3" w:rsidP="00380D52">
            <w:pPr>
              <w:tabs>
                <w:tab w:val="center" w:pos="3918"/>
                <w:tab w:val="center" w:pos="5619"/>
              </w:tabs>
              <w:overflowPunct w:val="0"/>
              <w:autoSpaceDE w:val="0"/>
              <w:autoSpaceDN w:val="0"/>
              <w:bidi/>
              <w:adjustRightInd w:val="0"/>
              <w:spacing w:line="276" w:lineRule="auto"/>
              <w:textAlignment w:val="baseline"/>
              <w:rPr>
                <w:rFonts w:ascii="Arial" w:hAnsi="Arial" w:cs="David"/>
                <w:sz w:val="24"/>
                <w:szCs w:val="24"/>
                <w:rtl/>
              </w:rPr>
            </w:pPr>
            <w:r w:rsidRPr="007763A3">
              <w:rPr>
                <w:rFonts w:cs="David"/>
                <w:sz w:val="24"/>
                <w:szCs w:val="24"/>
                <w:rtl/>
                <w:lang w:eastAsia="he-IL"/>
              </w:rPr>
              <w:t>מבוקש כי יוגדר שבמקרים בהם העיון עולה על הסביר, בתיאום עם המזמין, ניתן יהיה לדרוש תמורה נוספת לעיון.</w:t>
            </w:r>
          </w:p>
        </w:tc>
        <w:tc>
          <w:tcPr>
            <w:tcW w:w="1261" w:type="dxa"/>
            <w:vAlign w:val="center"/>
          </w:tcPr>
          <w:p w14:paraId="4FF73617" w14:textId="77777777" w:rsidR="007763A3" w:rsidRPr="007505B1" w:rsidRDefault="007763A3" w:rsidP="008072EC">
            <w:pPr>
              <w:bidi/>
              <w:jc w:val="center"/>
              <w:rPr>
                <w:rFonts w:ascii="Arial" w:hAnsi="Arial" w:cs="Arial"/>
              </w:rPr>
            </w:pPr>
            <w:r w:rsidRPr="007505B1">
              <w:rPr>
                <w:rFonts w:ascii="Arial" w:hAnsi="Arial" w:cs="Arial"/>
                <w:rtl/>
              </w:rPr>
              <w:t>8.2.2.2</w:t>
            </w:r>
          </w:p>
          <w:p w14:paraId="59E2E0E7" w14:textId="77777777" w:rsidR="007763A3" w:rsidRDefault="007763A3" w:rsidP="00483FF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7505B1">
              <w:rPr>
                <w:rFonts w:ascii="Arial" w:hAnsi="Arial" w:cs="Arial"/>
                <w:rtl/>
              </w:rPr>
              <w:t>8.2.2.3</w:t>
            </w:r>
          </w:p>
        </w:tc>
        <w:tc>
          <w:tcPr>
            <w:tcW w:w="1276" w:type="dxa"/>
            <w:vAlign w:val="center"/>
          </w:tcPr>
          <w:p w14:paraId="6FDAE1DF" w14:textId="77777777" w:rsidR="007763A3" w:rsidRDefault="007763A3" w:rsidP="007505B1">
            <w:pPr>
              <w:overflowPunct w:val="0"/>
              <w:autoSpaceDE w:val="0"/>
              <w:autoSpaceDN w:val="0"/>
              <w:bidi/>
              <w:adjustRightInd w:val="0"/>
              <w:spacing w:line="360" w:lineRule="auto"/>
              <w:textAlignment w:val="baseline"/>
              <w:rPr>
                <w:rFonts w:cs="David"/>
                <w:szCs w:val="24"/>
                <w:rtl/>
                <w:lang w:eastAsia="he-IL"/>
              </w:rPr>
            </w:pPr>
            <w:r>
              <w:rPr>
                <w:rFonts w:cs="David" w:hint="cs"/>
                <w:szCs w:val="24"/>
                <w:rtl/>
                <w:lang w:eastAsia="he-IL"/>
              </w:rPr>
              <w:t>ההצעה הכספית</w:t>
            </w:r>
          </w:p>
        </w:tc>
        <w:tc>
          <w:tcPr>
            <w:tcW w:w="851" w:type="dxa"/>
            <w:vAlign w:val="center"/>
          </w:tcPr>
          <w:p w14:paraId="3B180DB1" w14:textId="77777777" w:rsidR="007763A3" w:rsidRPr="00AA7569" w:rsidRDefault="00D075A5"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8</w:t>
            </w:r>
          </w:p>
        </w:tc>
      </w:tr>
      <w:tr w:rsidR="007505B1" w:rsidRPr="00380D52" w14:paraId="131573C6" w14:textId="77777777" w:rsidTr="00663FF6">
        <w:trPr>
          <w:trHeight w:val="3274"/>
          <w:jc w:val="center"/>
        </w:trPr>
        <w:tc>
          <w:tcPr>
            <w:tcW w:w="3256" w:type="dxa"/>
            <w:vAlign w:val="center"/>
          </w:tcPr>
          <w:p w14:paraId="282A2DA3" w14:textId="77777777" w:rsidR="007505B1" w:rsidRDefault="00FE6114"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אין שינוי במסמכי המכרז</w:t>
            </w:r>
          </w:p>
        </w:tc>
        <w:tc>
          <w:tcPr>
            <w:tcW w:w="4555" w:type="dxa"/>
            <w:vAlign w:val="center"/>
          </w:tcPr>
          <w:p w14:paraId="75257EC8" w14:textId="77777777" w:rsidR="007254B5" w:rsidRPr="007763A3" w:rsidRDefault="007254B5" w:rsidP="007763A3">
            <w:pPr>
              <w:tabs>
                <w:tab w:val="center" w:pos="3918"/>
                <w:tab w:val="center" w:pos="5619"/>
              </w:tabs>
              <w:overflowPunct w:val="0"/>
              <w:autoSpaceDE w:val="0"/>
              <w:autoSpaceDN w:val="0"/>
              <w:bidi/>
              <w:adjustRightInd w:val="0"/>
              <w:spacing w:line="276" w:lineRule="auto"/>
              <w:textAlignment w:val="baseline"/>
              <w:rPr>
                <w:rFonts w:cs="David"/>
                <w:sz w:val="24"/>
                <w:szCs w:val="24"/>
                <w:lang w:eastAsia="he-IL"/>
              </w:rPr>
            </w:pPr>
            <w:r w:rsidRPr="007763A3">
              <w:rPr>
                <w:rFonts w:cs="David"/>
                <w:sz w:val="24"/>
                <w:szCs w:val="24"/>
                <w:rtl/>
                <w:lang w:eastAsia="he-IL"/>
              </w:rPr>
              <w:t xml:space="preserve">ריכוז תוצרים הינו תהליך משמעותי שאינו טכני ונועד לבחון ולהוביל לדיון בממצאים רוחביים, איתור מגמות ובנייה של </w:t>
            </w:r>
            <w:proofErr w:type="spellStart"/>
            <w:r w:rsidRPr="007763A3">
              <w:rPr>
                <w:rFonts w:cs="David"/>
                <w:sz w:val="24"/>
                <w:szCs w:val="24"/>
                <w:rtl/>
                <w:lang w:eastAsia="he-IL"/>
              </w:rPr>
              <w:t>תוכניות</w:t>
            </w:r>
            <w:proofErr w:type="spellEnd"/>
            <w:r w:rsidRPr="007763A3">
              <w:rPr>
                <w:rFonts w:cs="David"/>
                <w:sz w:val="24"/>
                <w:szCs w:val="24"/>
                <w:rtl/>
                <w:lang w:eastAsia="he-IL"/>
              </w:rPr>
              <w:t xml:space="preserve"> לטיפול. כמו כן, על פי מסמכי המכרז, מדובר ב-4 דוחות רבעוניים וריכוז שנתי. התמורה המקסימלית של פעילות זו אינה עולה בקנה אחד עם היקפי העבודה הנדרשים במכרז.</w:t>
            </w:r>
          </w:p>
          <w:p w14:paraId="3A7DC42E" w14:textId="77777777" w:rsidR="007505B1" w:rsidRPr="007763A3" w:rsidRDefault="007254B5" w:rsidP="007763A3">
            <w:pPr>
              <w:tabs>
                <w:tab w:val="center" w:pos="3918"/>
                <w:tab w:val="center" w:pos="5619"/>
              </w:tabs>
              <w:overflowPunct w:val="0"/>
              <w:autoSpaceDE w:val="0"/>
              <w:autoSpaceDN w:val="0"/>
              <w:bidi/>
              <w:adjustRightInd w:val="0"/>
              <w:spacing w:line="276" w:lineRule="auto"/>
              <w:textAlignment w:val="baseline"/>
              <w:rPr>
                <w:rFonts w:cs="David"/>
                <w:szCs w:val="24"/>
                <w:rtl/>
                <w:lang w:eastAsia="he-IL"/>
              </w:rPr>
            </w:pPr>
            <w:r w:rsidRPr="007763A3">
              <w:rPr>
                <w:rFonts w:cs="David"/>
                <w:sz w:val="24"/>
                <w:szCs w:val="24"/>
                <w:rtl/>
                <w:lang w:eastAsia="he-IL"/>
              </w:rPr>
              <w:t>מבוקש לשקול שינוי התמורה בגין סעיף זה לתמורה בגין כל דוח (5 דוחות בשנה).</w:t>
            </w:r>
          </w:p>
        </w:tc>
        <w:tc>
          <w:tcPr>
            <w:tcW w:w="1261" w:type="dxa"/>
            <w:vAlign w:val="center"/>
          </w:tcPr>
          <w:p w14:paraId="05DBE691" w14:textId="77777777" w:rsidR="007254B5" w:rsidRPr="007254B5" w:rsidRDefault="007254B5" w:rsidP="007254B5">
            <w:pPr>
              <w:bidi/>
              <w:jc w:val="center"/>
              <w:rPr>
                <w:rFonts w:ascii="Arial" w:hAnsi="Arial" w:cs="Arial"/>
              </w:rPr>
            </w:pPr>
            <w:r w:rsidRPr="007254B5">
              <w:rPr>
                <w:rFonts w:ascii="Arial" w:hAnsi="Arial" w:cs="Arial"/>
                <w:rtl/>
              </w:rPr>
              <w:t>8.2.2.4</w:t>
            </w:r>
          </w:p>
          <w:p w14:paraId="6028F196" w14:textId="77777777" w:rsidR="007505B1" w:rsidRPr="007505B1" w:rsidRDefault="007505B1" w:rsidP="007505B1">
            <w:pPr>
              <w:bidi/>
              <w:jc w:val="center"/>
              <w:rPr>
                <w:rFonts w:ascii="Arial" w:hAnsi="Arial" w:cs="Arial"/>
                <w:rtl/>
              </w:rPr>
            </w:pPr>
          </w:p>
        </w:tc>
        <w:tc>
          <w:tcPr>
            <w:tcW w:w="1276" w:type="dxa"/>
            <w:vAlign w:val="center"/>
          </w:tcPr>
          <w:p w14:paraId="1DC8E814" w14:textId="77777777" w:rsidR="007505B1" w:rsidRDefault="007254B5" w:rsidP="007505B1">
            <w:pPr>
              <w:overflowPunct w:val="0"/>
              <w:autoSpaceDE w:val="0"/>
              <w:autoSpaceDN w:val="0"/>
              <w:bidi/>
              <w:adjustRightInd w:val="0"/>
              <w:spacing w:line="360" w:lineRule="auto"/>
              <w:textAlignment w:val="baseline"/>
              <w:rPr>
                <w:rFonts w:cs="David"/>
                <w:szCs w:val="24"/>
                <w:rtl/>
                <w:lang w:eastAsia="he-IL"/>
              </w:rPr>
            </w:pPr>
            <w:r w:rsidRPr="007254B5">
              <w:rPr>
                <w:rFonts w:cs="David" w:hint="cs"/>
                <w:szCs w:val="24"/>
                <w:rtl/>
                <w:lang w:eastAsia="he-IL"/>
              </w:rPr>
              <w:t>ההצעה הכספית</w:t>
            </w:r>
          </w:p>
        </w:tc>
        <w:tc>
          <w:tcPr>
            <w:tcW w:w="851" w:type="dxa"/>
            <w:vAlign w:val="center"/>
          </w:tcPr>
          <w:p w14:paraId="3F7BFFE9" w14:textId="77777777" w:rsidR="007505B1" w:rsidRPr="00AA7569" w:rsidRDefault="00D075A5"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9</w:t>
            </w:r>
          </w:p>
        </w:tc>
      </w:tr>
      <w:tr w:rsidR="00A8630D" w:rsidRPr="00380D52" w14:paraId="34B7B486" w14:textId="77777777" w:rsidTr="00663FF6">
        <w:trPr>
          <w:trHeight w:val="3274"/>
          <w:jc w:val="center"/>
        </w:trPr>
        <w:tc>
          <w:tcPr>
            <w:tcW w:w="3256" w:type="dxa"/>
            <w:vAlign w:val="center"/>
          </w:tcPr>
          <w:p w14:paraId="5F06A448" w14:textId="0E0AC297" w:rsidR="003C7C2A" w:rsidRDefault="003C7C2A" w:rsidP="00663FF6">
            <w:pPr>
              <w:overflowPunct w:val="0"/>
              <w:autoSpaceDE w:val="0"/>
              <w:autoSpaceDN w:val="0"/>
              <w:bidi/>
              <w:adjustRightInd w:val="0"/>
              <w:spacing w:line="360" w:lineRule="auto"/>
              <w:textAlignment w:val="baseline"/>
              <w:rPr>
                <w:rFonts w:cs="David"/>
                <w:szCs w:val="24"/>
                <w:rtl/>
                <w:lang w:eastAsia="he-IL"/>
              </w:rPr>
            </w:pPr>
            <w:r>
              <w:rPr>
                <w:rFonts w:cs="David" w:hint="cs"/>
                <w:szCs w:val="24"/>
                <w:rtl/>
                <w:lang w:eastAsia="he-IL"/>
              </w:rPr>
              <w:t xml:space="preserve">סעיף 11.1.1 במכרז מורה כי יוצגו כ </w:t>
            </w:r>
            <w:r>
              <w:rPr>
                <w:rFonts w:cs="David"/>
                <w:szCs w:val="24"/>
                <w:rtl/>
                <w:lang w:eastAsia="he-IL"/>
              </w:rPr>
              <w:t>–</w:t>
            </w:r>
            <w:r>
              <w:rPr>
                <w:rFonts w:cs="David" w:hint="cs"/>
                <w:szCs w:val="24"/>
                <w:rtl/>
                <w:lang w:eastAsia="he-IL"/>
              </w:rPr>
              <w:t xml:space="preserve"> 5 ביקורות כאשר לכל אחת מהן יוצג מסמך מתודולוגיה כללי אשר יבחן את השלבים הבאים:</w:t>
            </w:r>
          </w:p>
          <w:p w14:paraId="73C75608" w14:textId="77777777" w:rsidR="003C7C2A" w:rsidRDefault="003C7C2A" w:rsidP="00663FF6">
            <w:pPr>
              <w:overflowPunct w:val="0"/>
              <w:autoSpaceDE w:val="0"/>
              <w:autoSpaceDN w:val="0"/>
              <w:bidi/>
              <w:adjustRightInd w:val="0"/>
              <w:spacing w:line="360" w:lineRule="auto"/>
              <w:textAlignment w:val="baseline"/>
              <w:rPr>
                <w:rFonts w:cs="David"/>
                <w:szCs w:val="24"/>
                <w:rtl/>
                <w:lang w:eastAsia="he-IL"/>
              </w:rPr>
            </w:pPr>
            <w:r w:rsidRPr="003C7C2A">
              <w:rPr>
                <w:rFonts w:cs="David" w:hint="cs"/>
                <w:szCs w:val="24"/>
                <w:rtl/>
                <w:lang w:eastAsia="he-IL"/>
              </w:rPr>
              <w:t>שלב ראשון של למידת הגוף המבוקר ועד לשלב ההמלצות כולל מעקב אחר תיקון ליקויים ככל שהיה. יש לפרט גם את שלבי העבודה, תאריכים ופירוט הפעולות שנעשו.</w:t>
            </w:r>
          </w:p>
          <w:p w14:paraId="4DD7DDC4" w14:textId="77777777" w:rsidR="003C7C2A" w:rsidRDefault="003C7C2A" w:rsidP="00663FF6">
            <w:pPr>
              <w:overflowPunct w:val="0"/>
              <w:autoSpaceDE w:val="0"/>
              <w:autoSpaceDN w:val="0"/>
              <w:bidi/>
              <w:adjustRightInd w:val="0"/>
              <w:spacing w:line="360" w:lineRule="auto"/>
              <w:textAlignment w:val="baseline"/>
              <w:rPr>
                <w:rFonts w:cs="David"/>
                <w:szCs w:val="24"/>
                <w:rtl/>
                <w:lang w:eastAsia="he-IL"/>
              </w:rPr>
            </w:pPr>
          </w:p>
          <w:p w14:paraId="6D639846" w14:textId="414CBD88" w:rsidR="003C7C2A" w:rsidRPr="003C7C2A" w:rsidRDefault="003C7C2A" w:rsidP="00663FF6">
            <w:pPr>
              <w:overflowPunct w:val="0"/>
              <w:autoSpaceDE w:val="0"/>
              <w:autoSpaceDN w:val="0"/>
              <w:bidi/>
              <w:adjustRightInd w:val="0"/>
              <w:spacing w:line="360" w:lineRule="auto"/>
              <w:textAlignment w:val="baseline"/>
              <w:rPr>
                <w:rFonts w:cs="David"/>
                <w:szCs w:val="24"/>
                <w:rtl/>
                <w:lang w:eastAsia="he-IL"/>
              </w:rPr>
            </w:pPr>
            <w:r>
              <w:rPr>
                <w:rFonts w:cs="David" w:hint="cs"/>
                <w:szCs w:val="24"/>
                <w:rtl/>
                <w:lang w:eastAsia="he-IL"/>
              </w:rPr>
              <w:t>אין שינוי במסמכי המכרז</w:t>
            </w:r>
          </w:p>
          <w:p w14:paraId="7907F2DF" w14:textId="77777777" w:rsidR="003C7C2A" w:rsidRPr="00EF4B0A" w:rsidRDefault="003C7C2A" w:rsidP="00663FF6">
            <w:pPr>
              <w:overflowPunct w:val="0"/>
              <w:autoSpaceDE w:val="0"/>
              <w:autoSpaceDN w:val="0"/>
              <w:bidi/>
              <w:adjustRightInd w:val="0"/>
              <w:spacing w:line="360" w:lineRule="auto"/>
              <w:textAlignment w:val="baseline"/>
              <w:rPr>
                <w:rFonts w:cs="David"/>
                <w:szCs w:val="24"/>
                <w:rtl/>
                <w:lang w:eastAsia="he-IL"/>
              </w:rPr>
            </w:pPr>
          </w:p>
          <w:p w14:paraId="4F2DED2F" w14:textId="77777777" w:rsidR="00A8630D" w:rsidRDefault="00A8630D"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p>
        </w:tc>
        <w:tc>
          <w:tcPr>
            <w:tcW w:w="4555" w:type="dxa"/>
            <w:vAlign w:val="center"/>
          </w:tcPr>
          <w:p w14:paraId="36CE07C7" w14:textId="4EC61203" w:rsidR="00A8630D" w:rsidRPr="00EF4B0A" w:rsidRDefault="00A8630D" w:rsidP="00A8630D">
            <w:pPr>
              <w:overflowPunct w:val="0"/>
              <w:autoSpaceDE w:val="0"/>
              <w:autoSpaceDN w:val="0"/>
              <w:bidi/>
              <w:adjustRightInd w:val="0"/>
              <w:spacing w:line="360" w:lineRule="auto"/>
              <w:textAlignment w:val="baseline"/>
              <w:rPr>
                <w:rFonts w:cs="David"/>
                <w:szCs w:val="24"/>
                <w:lang w:eastAsia="he-IL"/>
              </w:rPr>
            </w:pPr>
            <w:r w:rsidRPr="00EF4B0A">
              <w:rPr>
                <w:rFonts w:cs="David"/>
                <w:szCs w:val="24"/>
                <w:rtl/>
                <w:lang w:eastAsia="he-IL"/>
              </w:rPr>
              <w:t>מב</w:t>
            </w:r>
            <w:r>
              <w:rPr>
                <w:rFonts w:cs="David" w:hint="cs"/>
                <w:szCs w:val="24"/>
                <w:rtl/>
                <w:lang w:eastAsia="he-IL"/>
              </w:rPr>
              <w:t>ו</w:t>
            </w:r>
            <w:r w:rsidRPr="00EF4B0A">
              <w:rPr>
                <w:rFonts w:cs="David"/>
                <w:szCs w:val="24"/>
                <w:rtl/>
                <w:lang w:eastAsia="he-IL"/>
              </w:rPr>
              <w:t>קש להבהיר מה כוונת המזמין במסמך מתודולוגיה, שכן ככל ומדובר בביקורת פנים, מתודולוגיית העבודה קבועה ואינה מ</w:t>
            </w:r>
            <w:r w:rsidRPr="00EF4B0A">
              <w:rPr>
                <w:rFonts w:cs="David" w:hint="cs"/>
                <w:szCs w:val="24"/>
                <w:rtl/>
                <w:lang w:eastAsia="he-IL"/>
              </w:rPr>
              <w:t>ש</w:t>
            </w:r>
            <w:r w:rsidRPr="00EF4B0A">
              <w:rPr>
                <w:rFonts w:cs="David"/>
                <w:szCs w:val="24"/>
                <w:rtl/>
                <w:lang w:eastAsia="he-IL"/>
              </w:rPr>
              <w:t>תנה באופן מהותי בין לקוח ללקוח.</w:t>
            </w:r>
          </w:p>
          <w:p w14:paraId="2FF0FD77" w14:textId="77777777" w:rsidR="00A8630D" w:rsidRPr="00A8630D" w:rsidRDefault="00A8630D" w:rsidP="007763A3">
            <w:pPr>
              <w:overflowPunct w:val="0"/>
              <w:autoSpaceDE w:val="0"/>
              <w:autoSpaceDN w:val="0"/>
              <w:bidi/>
              <w:adjustRightInd w:val="0"/>
              <w:spacing w:line="360" w:lineRule="auto"/>
              <w:textAlignment w:val="baseline"/>
              <w:rPr>
                <w:rFonts w:cs="David"/>
                <w:szCs w:val="24"/>
                <w:rtl/>
                <w:lang w:eastAsia="he-IL"/>
              </w:rPr>
            </w:pPr>
          </w:p>
        </w:tc>
        <w:tc>
          <w:tcPr>
            <w:tcW w:w="1261" w:type="dxa"/>
            <w:vAlign w:val="center"/>
          </w:tcPr>
          <w:p w14:paraId="653C77C6" w14:textId="77777777" w:rsidR="00A8630D" w:rsidRPr="007254B5" w:rsidRDefault="00A8630D" w:rsidP="00A8630D">
            <w:pPr>
              <w:bidi/>
              <w:jc w:val="center"/>
              <w:rPr>
                <w:rFonts w:ascii="Arial" w:hAnsi="Arial" w:cs="Arial"/>
              </w:rPr>
            </w:pPr>
            <w:r w:rsidRPr="007254B5">
              <w:rPr>
                <w:rFonts w:ascii="Arial" w:hAnsi="Arial" w:cs="Arial"/>
                <w:rtl/>
              </w:rPr>
              <w:t>11.1.1</w:t>
            </w:r>
          </w:p>
          <w:p w14:paraId="4B388C75" w14:textId="77777777" w:rsidR="00A8630D" w:rsidRPr="007254B5" w:rsidRDefault="00A8630D" w:rsidP="007254B5">
            <w:pPr>
              <w:bidi/>
              <w:jc w:val="center"/>
              <w:rPr>
                <w:rFonts w:ascii="Arial" w:hAnsi="Arial" w:cs="Arial"/>
                <w:rtl/>
              </w:rPr>
            </w:pPr>
          </w:p>
        </w:tc>
        <w:tc>
          <w:tcPr>
            <w:tcW w:w="1276" w:type="dxa"/>
            <w:vAlign w:val="center"/>
          </w:tcPr>
          <w:p w14:paraId="53713041" w14:textId="53B22A10" w:rsidR="00A8630D" w:rsidRPr="007254B5" w:rsidRDefault="00A8630D" w:rsidP="007254B5">
            <w:pPr>
              <w:overflowPunct w:val="0"/>
              <w:autoSpaceDE w:val="0"/>
              <w:autoSpaceDN w:val="0"/>
              <w:bidi/>
              <w:adjustRightInd w:val="0"/>
              <w:spacing w:line="360" w:lineRule="auto"/>
              <w:jc w:val="center"/>
              <w:textAlignment w:val="baseline"/>
              <w:rPr>
                <w:rFonts w:cs="David"/>
                <w:szCs w:val="24"/>
                <w:rtl/>
                <w:lang w:eastAsia="he-IL"/>
              </w:rPr>
            </w:pPr>
            <w:r w:rsidRPr="007254B5">
              <w:rPr>
                <w:rFonts w:cs="David" w:hint="cs"/>
                <w:szCs w:val="24"/>
                <w:rtl/>
                <w:lang w:eastAsia="he-IL"/>
              </w:rPr>
              <w:t>אמות המידה לבחירת ההצעה הזוכה</w:t>
            </w:r>
          </w:p>
        </w:tc>
        <w:tc>
          <w:tcPr>
            <w:tcW w:w="851" w:type="dxa"/>
            <w:vAlign w:val="center"/>
          </w:tcPr>
          <w:p w14:paraId="38551FF4" w14:textId="06954D34" w:rsidR="00A8630D" w:rsidRPr="00AA7569" w:rsidRDefault="00A8630D"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10</w:t>
            </w:r>
          </w:p>
        </w:tc>
      </w:tr>
      <w:tr w:rsidR="003C7C2A" w:rsidRPr="00380D52" w14:paraId="4A795275" w14:textId="77777777" w:rsidTr="00663FF6">
        <w:trPr>
          <w:trHeight w:val="2537"/>
          <w:jc w:val="center"/>
        </w:trPr>
        <w:tc>
          <w:tcPr>
            <w:tcW w:w="3256" w:type="dxa"/>
            <w:vAlign w:val="center"/>
          </w:tcPr>
          <w:p w14:paraId="1A3F6352" w14:textId="0CD2014E" w:rsidR="003C7C2A" w:rsidRDefault="003C7C2A"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אין מדובר על תאריכים לגבי כל שלב בביקורת אלא על תאריך כללי בו בוצעה הביקורת ושלבים בהכנתה.</w:t>
            </w:r>
          </w:p>
          <w:p w14:paraId="60C4D0A2" w14:textId="6E9B833D" w:rsidR="003C7C2A" w:rsidRDefault="003C7C2A"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אין שינוי במסמכי המכרז</w:t>
            </w:r>
          </w:p>
        </w:tc>
        <w:tc>
          <w:tcPr>
            <w:tcW w:w="4555" w:type="dxa"/>
            <w:vAlign w:val="center"/>
          </w:tcPr>
          <w:p w14:paraId="56496E2B" w14:textId="3236C6E7" w:rsidR="003C7C2A" w:rsidRPr="00EF4B0A" w:rsidRDefault="003C7C2A" w:rsidP="003C7C2A">
            <w:pPr>
              <w:overflowPunct w:val="0"/>
              <w:autoSpaceDE w:val="0"/>
              <w:autoSpaceDN w:val="0"/>
              <w:bidi/>
              <w:adjustRightInd w:val="0"/>
              <w:spacing w:line="360" w:lineRule="auto"/>
              <w:textAlignment w:val="baseline"/>
              <w:rPr>
                <w:rFonts w:cs="David"/>
                <w:szCs w:val="24"/>
                <w:rtl/>
                <w:lang w:eastAsia="he-IL"/>
              </w:rPr>
            </w:pPr>
            <w:r w:rsidRPr="00EF4B0A">
              <w:rPr>
                <w:rFonts w:cs="David"/>
                <w:szCs w:val="24"/>
                <w:rtl/>
                <w:lang w:eastAsia="he-IL"/>
              </w:rPr>
              <w:t xml:space="preserve">המזמין ביקש כי יפורטו תאריכים ופירוט פעולות שנעשו לגבי כל שלב בביקורת. איסוף מידע זה אינו </w:t>
            </w:r>
            <w:proofErr w:type="spellStart"/>
            <w:r w:rsidRPr="00EF4B0A">
              <w:rPr>
                <w:rFonts w:cs="David"/>
                <w:szCs w:val="24"/>
                <w:rtl/>
                <w:lang w:eastAsia="he-IL"/>
              </w:rPr>
              <w:t>טריויאלי</w:t>
            </w:r>
            <w:proofErr w:type="spellEnd"/>
            <w:r w:rsidRPr="00EF4B0A">
              <w:rPr>
                <w:rFonts w:cs="David"/>
                <w:szCs w:val="24"/>
                <w:rtl/>
                <w:lang w:eastAsia="he-IL"/>
              </w:rPr>
              <w:t xml:space="preserve"> שכן</w:t>
            </w:r>
            <w:r>
              <w:rPr>
                <w:rFonts w:cs="David"/>
                <w:szCs w:val="24"/>
                <w:rtl/>
                <w:lang w:eastAsia="he-IL"/>
              </w:rPr>
              <w:t xml:space="preserve"> לרוב אינו מנוהל באופן המאפשר </w:t>
            </w:r>
            <w:proofErr w:type="spellStart"/>
            <w:r>
              <w:rPr>
                <w:rFonts w:cs="David"/>
                <w:szCs w:val="24"/>
                <w:rtl/>
                <w:lang w:eastAsia="he-IL"/>
              </w:rPr>
              <w:t>א</w:t>
            </w:r>
            <w:r w:rsidRPr="00EF4B0A">
              <w:rPr>
                <w:rFonts w:cs="David"/>
                <w:szCs w:val="24"/>
                <w:rtl/>
                <w:lang w:eastAsia="he-IL"/>
              </w:rPr>
              <w:t>חזורו</w:t>
            </w:r>
            <w:proofErr w:type="spellEnd"/>
            <w:r w:rsidRPr="00EF4B0A">
              <w:rPr>
                <w:rFonts w:cs="David"/>
                <w:szCs w:val="24"/>
                <w:rtl/>
                <w:lang w:eastAsia="he-IL"/>
              </w:rPr>
              <w:t>. מבוקש כי המזמין ישקול מחיקת תנאי זה.</w:t>
            </w:r>
          </w:p>
          <w:p w14:paraId="7984C85D" w14:textId="77777777" w:rsidR="003C7C2A" w:rsidRPr="00EF4B0A" w:rsidRDefault="003C7C2A" w:rsidP="007763A3">
            <w:pPr>
              <w:overflowPunct w:val="0"/>
              <w:autoSpaceDE w:val="0"/>
              <w:autoSpaceDN w:val="0"/>
              <w:bidi/>
              <w:adjustRightInd w:val="0"/>
              <w:spacing w:line="360" w:lineRule="auto"/>
              <w:textAlignment w:val="baseline"/>
              <w:rPr>
                <w:rFonts w:cs="David"/>
                <w:szCs w:val="24"/>
                <w:rtl/>
                <w:lang w:eastAsia="he-IL"/>
              </w:rPr>
            </w:pPr>
          </w:p>
        </w:tc>
        <w:tc>
          <w:tcPr>
            <w:tcW w:w="1261" w:type="dxa"/>
            <w:vAlign w:val="center"/>
          </w:tcPr>
          <w:p w14:paraId="770B1CF7" w14:textId="77777777" w:rsidR="003C7C2A" w:rsidRPr="007254B5" w:rsidRDefault="003C7C2A" w:rsidP="003C7C2A">
            <w:pPr>
              <w:bidi/>
              <w:jc w:val="center"/>
              <w:rPr>
                <w:rFonts w:ascii="Arial" w:hAnsi="Arial" w:cs="Arial"/>
              </w:rPr>
            </w:pPr>
            <w:r w:rsidRPr="007254B5">
              <w:rPr>
                <w:rFonts w:ascii="Arial" w:hAnsi="Arial" w:cs="Arial"/>
                <w:rtl/>
              </w:rPr>
              <w:t>11.1.1</w:t>
            </w:r>
          </w:p>
          <w:p w14:paraId="76079F1A" w14:textId="77777777" w:rsidR="003C7C2A" w:rsidRPr="007254B5" w:rsidRDefault="003C7C2A" w:rsidP="007254B5">
            <w:pPr>
              <w:bidi/>
              <w:jc w:val="center"/>
              <w:rPr>
                <w:rFonts w:ascii="Arial" w:hAnsi="Arial" w:cs="Arial"/>
                <w:rtl/>
              </w:rPr>
            </w:pPr>
          </w:p>
        </w:tc>
        <w:tc>
          <w:tcPr>
            <w:tcW w:w="1276" w:type="dxa"/>
            <w:vAlign w:val="center"/>
          </w:tcPr>
          <w:p w14:paraId="1D6FAA73" w14:textId="34A01BCF" w:rsidR="003C7C2A" w:rsidRPr="007254B5" w:rsidRDefault="003C7C2A" w:rsidP="007254B5">
            <w:pPr>
              <w:overflowPunct w:val="0"/>
              <w:autoSpaceDE w:val="0"/>
              <w:autoSpaceDN w:val="0"/>
              <w:bidi/>
              <w:adjustRightInd w:val="0"/>
              <w:spacing w:line="360" w:lineRule="auto"/>
              <w:jc w:val="center"/>
              <w:textAlignment w:val="baseline"/>
              <w:rPr>
                <w:rFonts w:cs="David"/>
                <w:szCs w:val="24"/>
                <w:rtl/>
                <w:lang w:eastAsia="he-IL"/>
              </w:rPr>
            </w:pPr>
            <w:r w:rsidRPr="007254B5">
              <w:rPr>
                <w:rFonts w:cs="David" w:hint="cs"/>
                <w:szCs w:val="24"/>
                <w:rtl/>
                <w:lang w:eastAsia="he-IL"/>
              </w:rPr>
              <w:t>אמות המידה לבחירת ההצעה הזוכה</w:t>
            </w:r>
          </w:p>
        </w:tc>
        <w:tc>
          <w:tcPr>
            <w:tcW w:w="851" w:type="dxa"/>
            <w:vAlign w:val="center"/>
          </w:tcPr>
          <w:p w14:paraId="5FEAB6F2" w14:textId="2B5D259A" w:rsidR="003C7C2A" w:rsidRPr="00AA7569" w:rsidRDefault="003C7C2A"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11</w:t>
            </w:r>
          </w:p>
        </w:tc>
      </w:tr>
      <w:tr w:rsidR="007254B5" w:rsidRPr="00380D52" w14:paraId="3776C5E8" w14:textId="77777777" w:rsidTr="00663FF6">
        <w:trPr>
          <w:trHeight w:val="3274"/>
          <w:jc w:val="center"/>
        </w:trPr>
        <w:tc>
          <w:tcPr>
            <w:tcW w:w="3256" w:type="dxa"/>
            <w:vAlign w:val="center"/>
          </w:tcPr>
          <w:p w14:paraId="2F119BA6" w14:textId="77777777" w:rsidR="007254B5" w:rsidRPr="003C7C2A" w:rsidRDefault="003C7C2A" w:rsidP="00663FF6">
            <w:pPr>
              <w:overflowPunct w:val="0"/>
              <w:autoSpaceDE w:val="0"/>
              <w:autoSpaceDN w:val="0"/>
              <w:bidi/>
              <w:adjustRightInd w:val="0"/>
              <w:spacing w:line="360" w:lineRule="auto"/>
              <w:textAlignment w:val="baseline"/>
              <w:rPr>
                <w:rFonts w:cs="David"/>
                <w:szCs w:val="24"/>
                <w:rtl/>
                <w:lang w:eastAsia="he-IL"/>
              </w:rPr>
            </w:pPr>
            <w:r w:rsidRPr="003C7C2A">
              <w:rPr>
                <w:rFonts w:cs="David" w:hint="cs"/>
                <w:szCs w:val="24"/>
                <w:rtl/>
                <w:lang w:eastAsia="he-IL"/>
              </w:rPr>
              <w:t>הדוחות לא יבדקו. יבדקו מסמכי מתודולוגיה שהמציעים מתבקשים להגיש ולאחר מכן יבדקו מספר מצומצם של ביקורות אל מול איש קשר בגופים בהם הן בוצעו. הביקורות יבחנו אל מול איש הקשר עפ"י הפרמטרים הבאים:</w:t>
            </w:r>
          </w:p>
          <w:p w14:paraId="1BDB3B7D" w14:textId="77777777" w:rsidR="003C7C2A" w:rsidRPr="003C7C2A" w:rsidRDefault="003C7C2A" w:rsidP="00663FF6">
            <w:pPr>
              <w:pStyle w:val="a8"/>
              <w:numPr>
                <w:ilvl w:val="0"/>
                <w:numId w:val="14"/>
              </w:numPr>
              <w:jc w:val="left"/>
            </w:pPr>
            <w:r w:rsidRPr="003C7C2A">
              <w:rPr>
                <w:rFonts w:hint="cs"/>
                <w:rtl/>
              </w:rPr>
              <w:t>מבנה</w:t>
            </w:r>
          </w:p>
          <w:p w14:paraId="4485EA53" w14:textId="77777777" w:rsidR="003C7C2A" w:rsidRPr="003C7C2A" w:rsidRDefault="003C7C2A" w:rsidP="00663FF6">
            <w:pPr>
              <w:pStyle w:val="a8"/>
              <w:numPr>
                <w:ilvl w:val="0"/>
                <w:numId w:val="14"/>
              </w:numPr>
              <w:jc w:val="left"/>
            </w:pPr>
            <w:r w:rsidRPr="003C7C2A">
              <w:rPr>
                <w:rFonts w:hint="cs"/>
                <w:rtl/>
              </w:rPr>
              <w:t>רמת ניסוח</w:t>
            </w:r>
          </w:p>
          <w:p w14:paraId="607B49AB" w14:textId="77777777" w:rsidR="003C7C2A" w:rsidRPr="003C7C2A" w:rsidRDefault="003C7C2A" w:rsidP="00663FF6">
            <w:pPr>
              <w:pStyle w:val="a8"/>
              <w:numPr>
                <w:ilvl w:val="0"/>
                <w:numId w:val="14"/>
              </w:numPr>
              <w:jc w:val="left"/>
            </w:pPr>
            <w:r w:rsidRPr="003C7C2A">
              <w:rPr>
                <w:rFonts w:hint="cs"/>
                <w:rtl/>
              </w:rPr>
              <w:t>מגוון תתי בדיקות</w:t>
            </w:r>
          </w:p>
          <w:p w14:paraId="74C604F4" w14:textId="77777777" w:rsidR="003C7C2A" w:rsidRPr="003C7C2A" w:rsidRDefault="003C7C2A" w:rsidP="00663FF6">
            <w:pPr>
              <w:pStyle w:val="a8"/>
              <w:numPr>
                <w:ilvl w:val="0"/>
                <w:numId w:val="14"/>
              </w:numPr>
              <w:jc w:val="left"/>
            </w:pPr>
            <w:r w:rsidRPr="003C7C2A">
              <w:rPr>
                <w:rFonts w:hint="cs"/>
                <w:rtl/>
              </w:rPr>
              <w:t>המלצות אופרטיביות</w:t>
            </w:r>
          </w:p>
          <w:p w14:paraId="6BB8EAB1" w14:textId="77777777" w:rsidR="003C7C2A" w:rsidRPr="003C7C2A" w:rsidRDefault="003C7C2A" w:rsidP="00663FF6">
            <w:pPr>
              <w:pStyle w:val="a8"/>
              <w:numPr>
                <w:ilvl w:val="0"/>
                <w:numId w:val="14"/>
              </w:numPr>
              <w:jc w:val="left"/>
            </w:pPr>
            <w:r w:rsidRPr="003C7C2A">
              <w:rPr>
                <w:rFonts w:hint="cs"/>
                <w:rtl/>
              </w:rPr>
              <w:t>בהירות הדוח ומסקנותיו</w:t>
            </w:r>
          </w:p>
          <w:p w14:paraId="39073C83" w14:textId="6EAAF1F8" w:rsidR="003C7C2A" w:rsidRPr="003C7C2A" w:rsidRDefault="003C7C2A" w:rsidP="00663FF6">
            <w:pPr>
              <w:overflowPunct w:val="0"/>
              <w:autoSpaceDE w:val="0"/>
              <w:autoSpaceDN w:val="0"/>
              <w:bidi/>
              <w:adjustRightInd w:val="0"/>
              <w:spacing w:line="360" w:lineRule="auto"/>
              <w:textAlignment w:val="baseline"/>
              <w:rPr>
                <w:rFonts w:cs="David"/>
                <w:szCs w:val="24"/>
                <w:rtl/>
                <w:lang w:eastAsia="he-IL"/>
              </w:rPr>
            </w:pPr>
          </w:p>
        </w:tc>
        <w:tc>
          <w:tcPr>
            <w:tcW w:w="4555" w:type="dxa"/>
            <w:vAlign w:val="center"/>
          </w:tcPr>
          <w:p w14:paraId="26888247" w14:textId="7807976F" w:rsidR="007254B5" w:rsidRPr="00EF4B0A" w:rsidRDefault="00A8630D" w:rsidP="003C7C2A">
            <w:pPr>
              <w:overflowPunct w:val="0"/>
              <w:autoSpaceDE w:val="0"/>
              <w:autoSpaceDN w:val="0"/>
              <w:bidi/>
              <w:adjustRightInd w:val="0"/>
              <w:spacing w:line="360" w:lineRule="auto"/>
              <w:textAlignment w:val="baseline"/>
              <w:rPr>
                <w:rFonts w:cs="David"/>
                <w:szCs w:val="24"/>
                <w:rtl/>
                <w:lang w:eastAsia="he-IL"/>
              </w:rPr>
            </w:pPr>
            <w:r w:rsidRPr="00EF4B0A">
              <w:rPr>
                <w:rFonts w:cs="David"/>
                <w:szCs w:val="24"/>
                <w:rtl/>
                <w:lang w:eastAsia="he-IL"/>
              </w:rPr>
              <w:t xml:space="preserve"> </w:t>
            </w:r>
          </w:p>
          <w:p w14:paraId="5DFAA772" w14:textId="77777777" w:rsidR="007254B5" w:rsidRPr="00EF4B0A" w:rsidRDefault="007254B5" w:rsidP="007763A3">
            <w:pPr>
              <w:overflowPunct w:val="0"/>
              <w:autoSpaceDE w:val="0"/>
              <w:autoSpaceDN w:val="0"/>
              <w:bidi/>
              <w:adjustRightInd w:val="0"/>
              <w:spacing w:line="360" w:lineRule="auto"/>
              <w:textAlignment w:val="baseline"/>
              <w:rPr>
                <w:rFonts w:cs="David"/>
                <w:szCs w:val="24"/>
                <w:rtl/>
                <w:lang w:eastAsia="he-IL"/>
              </w:rPr>
            </w:pPr>
            <w:r w:rsidRPr="00EF4B0A">
              <w:rPr>
                <w:rFonts w:cs="David"/>
                <w:szCs w:val="24"/>
                <w:rtl/>
                <w:lang w:eastAsia="he-IL"/>
              </w:rPr>
              <w:t>(3) מבוקש כי המזמין יבהיר כיצד תעשה בדיקת הדוחות, שכן הוסרה הדרישה להצגת דוחות במסגרת המענה למכרז.</w:t>
            </w:r>
          </w:p>
          <w:p w14:paraId="73F6AF74" w14:textId="77777777" w:rsidR="007254B5" w:rsidRPr="00EF4B0A" w:rsidRDefault="007254B5" w:rsidP="007763A3">
            <w:pPr>
              <w:overflowPunct w:val="0"/>
              <w:autoSpaceDE w:val="0"/>
              <w:autoSpaceDN w:val="0"/>
              <w:bidi/>
              <w:adjustRightInd w:val="0"/>
              <w:spacing w:line="360" w:lineRule="auto"/>
              <w:textAlignment w:val="baseline"/>
              <w:rPr>
                <w:rFonts w:cs="David"/>
                <w:szCs w:val="24"/>
                <w:rtl/>
                <w:lang w:eastAsia="he-IL"/>
              </w:rPr>
            </w:pPr>
            <w:r w:rsidRPr="00EF4B0A">
              <w:rPr>
                <w:rFonts w:cs="David"/>
                <w:szCs w:val="24"/>
                <w:rtl/>
                <w:lang w:eastAsia="he-IL"/>
              </w:rPr>
              <w:t xml:space="preserve">נדגיש כי במסגרת </w:t>
            </w:r>
            <w:proofErr w:type="spellStart"/>
            <w:r w:rsidRPr="00EF4B0A">
              <w:rPr>
                <w:rFonts w:cs="David"/>
                <w:szCs w:val="24"/>
                <w:rtl/>
                <w:lang w:eastAsia="he-IL"/>
              </w:rPr>
              <w:t>הראיון</w:t>
            </w:r>
            <w:proofErr w:type="spellEnd"/>
            <w:r w:rsidRPr="00EF4B0A">
              <w:rPr>
                <w:rFonts w:cs="David"/>
                <w:szCs w:val="24"/>
                <w:rtl/>
                <w:lang w:eastAsia="he-IL"/>
              </w:rPr>
              <w:t>, נוכל להציג עבודות לדוגמא "מולבנות" ולהשיב על שאלות עליהן.</w:t>
            </w:r>
          </w:p>
        </w:tc>
        <w:tc>
          <w:tcPr>
            <w:tcW w:w="1261" w:type="dxa"/>
            <w:vAlign w:val="center"/>
          </w:tcPr>
          <w:p w14:paraId="59B5FCAF" w14:textId="77777777" w:rsidR="007254B5" w:rsidRPr="007254B5" w:rsidRDefault="007254B5" w:rsidP="007254B5">
            <w:pPr>
              <w:bidi/>
              <w:jc w:val="center"/>
              <w:rPr>
                <w:rFonts w:ascii="Arial" w:hAnsi="Arial" w:cs="Arial"/>
              </w:rPr>
            </w:pPr>
            <w:r w:rsidRPr="007254B5">
              <w:rPr>
                <w:rFonts w:ascii="Arial" w:hAnsi="Arial" w:cs="Arial"/>
                <w:rtl/>
              </w:rPr>
              <w:t>11.1.1</w:t>
            </w:r>
          </w:p>
          <w:p w14:paraId="35ABB60B" w14:textId="77777777" w:rsidR="007254B5" w:rsidRPr="007505B1" w:rsidRDefault="007254B5" w:rsidP="007254B5">
            <w:pPr>
              <w:bidi/>
              <w:jc w:val="center"/>
              <w:rPr>
                <w:rFonts w:ascii="Arial" w:hAnsi="Arial" w:cs="Arial"/>
                <w:rtl/>
              </w:rPr>
            </w:pPr>
          </w:p>
        </w:tc>
        <w:tc>
          <w:tcPr>
            <w:tcW w:w="1276" w:type="dxa"/>
            <w:vAlign w:val="center"/>
          </w:tcPr>
          <w:p w14:paraId="17739020" w14:textId="77777777" w:rsidR="007254B5" w:rsidRDefault="007254B5" w:rsidP="007254B5">
            <w:pPr>
              <w:overflowPunct w:val="0"/>
              <w:autoSpaceDE w:val="0"/>
              <w:autoSpaceDN w:val="0"/>
              <w:bidi/>
              <w:adjustRightInd w:val="0"/>
              <w:spacing w:line="360" w:lineRule="auto"/>
              <w:jc w:val="center"/>
              <w:textAlignment w:val="baseline"/>
              <w:rPr>
                <w:rFonts w:cs="David"/>
                <w:szCs w:val="24"/>
                <w:rtl/>
                <w:lang w:eastAsia="he-IL"/>
              </w:rPr>
            </w:pPr>
            <w:r w:rsidRPr="007254B5">
              <w:rPr>
                <w:rFonts w:cs="David" w:hint="cs"/>
                <w:szCs w:val="24"/>
                <w:rtl/>
                <w:lang w:eastAsia="he-IL"/>
              </w:rPr>
              <w:t>אמות המידה לבחירת ההצעה הזוכה</w:t>
            </w:r>
          </w:p>
        </w:tc>
        <w:tc>
          <w:tcPr>
            <w:tcW w:w="851" w:type="dxa"/>
            <w:vAlign w:val="center"/>
          </w:tcPr>
          <w:p w14:paraId="476CE415" w14:textId="510A264C" w:rsidR="007254B5" w:rsidRPr="00AA7569" w:rsidRDefault="00D075A5"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1</w:t>
            </w:r>
            <w:r w:rsidR="00AA7569" w:rsidRPr="00AA7569">
              <w:rPr>
                <w:rFonts w:cs="David" w:hint="cs"/>
                <w:b/>
                <w:bCs/>
                <w:sz w:val="24"/>
                <w:szCs w:val="24"/>
                <w:rtl/>
                <w:lang w:eastAsia="he-IL"/>
              </w:rPr>
              <w:t>2</w:t>
            </w:r>
          </w:p>
        </w:tc>
      </w:tr>
      <w:tr w:rsidR="007254B5" w:rsidRPr="00380D52" w14:paraId="19EB5316" w14:textId="77777777" w:rsidTr="00663FF6">
        <w:trPr>
          <w:trHeight w:val="3274"/>
          <w:jc w:val="center"/>
        </w:trPr>
        <w:tc>
          <w:tcPr>
            <w:tcW w:w="3256" w:type="dxa"/>
            <w:vAlign w:val="center"/>
          </w:tcPr>
          <w:p w14:paraId="62932BAC" w14:textId="3CC6306D" w:rsidR="007254B5" w:rsidRDefault="00AA7569"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 xml:space="preserve">ראו תשובה לשאלה 10 לעיל. </w:t>
            </w:r>
            <w:r w:rsidR="00EF4B0A">
              <w:rPr>
                <w:rFonts w:cs="David" w:hint="cs"/>
                <w:sz w:val="24"/>
                <w:szCs w:val="24"/>
                <w:rtl/>
                <w:lang w:eastAsia="he-IL"/>
              </w:rPr>
              <w:t>אין שינוי במסמכי המכרז. הקריטריונים מפורטים בסיפא של סעיף 11.1.1</w:t>
            </w:r>
          </w:p>
        </w:tc>
        <w:tc>
          <w:tcPr>
            <w:tcW w:w="4555" w:type="dxa"/>
            <w:vAlign w:val="center"/>
          </w:tcPr>
          <w:p w14:paraId="42FF4FE2" w14:textId="77777777" w:rsidR="007254B5" w:rsidRPr="00EF4B0A" w:rsidRDefault="007254B5" w:rsidP="007763A3">
            <w:pPr>
              <w:overflowPunct w:val="0"/>
              <w:autoSpaceDE w:val="0"/>
              <w:autoSpaceDN w:val="0"/>
              <w:bidi/>
              <w:adjustRightInd w:val="0"/>
              <w:spacing w:line="360" w:lineRule="auto"/>
              <w:textAlignment w:val="baseline"/>
              <w:rPr>
                <w:rFonts w:ascii="Arial" w:hAnsi="Arial" w:cs="Arial"/>
                <w:rtl/>
              </w:rPr>
            </w:pPr>
            <w:r w:rsidRPr="00EF4B0A">
              <w:rPr>
                <w:rFonts w:cs="David" w:hint="cs"/>
                <w:szCs w:val="24"/>
                <w:rtl/>
                <w:lang w:eastAsia="he-IL"/>
              </w:rPr>
              <w:t>מהם הקריטריונים לקבלת ניקוד מקסימלי מבחינת המתודולוגיה?</w:t>
            </w:r>
          </w:p>
        </w:tc>
        <w:tc>
          <w:tcPr>
            <w:tcW w:w="1261" w:type="dxa"/>
            <w:vAlign w:val="center"/>
          </w:tcPr>
          <w:p w14:paraId="57A8683E" w14:textId="77777777" w:rsidR="007254B5" w:rsidRPr="007254B5" w:rsidRDefault="00AC2AF7" w:rsidP="007254B5">
            <w:pPr>
              <w:bidi/>
              <w:jc w:val="center"/>
              <w:rPr>
                <w:rFonts w:ascii="Arial" w:hAnsi="Arial" w:cs="Arial"/>
                <w:rtl/>
              </w:rPr>
            </w:pPr>
            <w:r w:rsidRPr="00AC2AF7">
              <w:rPr>
                <w:rFonts w:ascii="Arial" w:hAnsi="Arial" w:cs="Arial" w:hint="cs"/>
                <w:rtl/>
              </w:rPr>
              <w:t>11.1.1</w:t>
            </w:r>
          </w:p>
        </w:tc>
        <w:tc>
          <w:tcPr>
            <w:tcW w:w="1276" w:type="dxa"/>
            <w:vAlign w:val="center"/>
          </w:tcPr>
          <w:p w14:paraId="72B3F5E0" w14:textId="77777777" w:rsidR="007254B5" w:rsidRPr="007254B5" w:rsidRDefault="00AC2AF7" w:rsidP="007254B5">
            <w:pPr>
              <w:overflowPunct w:val="0"/>
              <w:autoSpaceDE w:val="0"/>
              <w:autoSpaceDN w:val="0"/>
              <w:bidi/>
              <w:adjustRightInd w:val="0"/>
              <w:spacing w:line="360" w:lineRule="auto"/>
              <w:jc w:val="center"/>
              <w:textAlignment w:val="baseline"/>
              <w:rPr>
                <w:rFonts w:cs="David"/>
                <w:szCs w:val="24"/>
                <w:rtl/>
                <w:lang w:eastAsia="he-IL"/>
              </w:rPr>
            </w:pPr>
            <w:r w:rsidRPr="00AC2AF7">
              <w:rPr>
                <w:rFonts w:cs="David" w:hint="cs"/>
                <w:szCs w:val="24"/>
                <w:rtl/>
                <w:lang w:eastAsia="he-IL"/>
              </w:rPr>
              <w:t>אמות המידה לבחירת ההצעה הזוכה</w:t>
            </w:r>
          </w:p>
        </w:tc>
        <w:tc>
          <w:tcPr>
            <w:tcW w:w="851" w:type="dxa"/>
            <w:vAlign w:val="center"/>
          </w:tcPr>
          <w:p w14:paraId="7CEC8D07" w14:textId="0756088E" w:rsidR="007254B5" w:rsidRPr="00AA7569" w:rsidRDefault="00D075A5"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1</w:t>
            </w:r>
            <w:r w:rsidR="00AA7569" w:rsidRPr="00AA7569">
              <w:rPr>
                <w:rFonts w:cs="David" w:hint="cs"/>
                <w:b/>
                <w:bCs/>
                <w:sz w:val="24"/>
                <w:szCs w:val="24"/>
                <w:rtl/>
                <w:lang w:eastAsia="he-IL"/>
              </w:rPr>
              <w:t>3</w:t>
            </w:r>
          </w:p>
        </w:tc>
      </w:tr>
      <w:tr w:rsidR="007254B5" w:rsidRPr="00380D52" w14:paraId="640EDD5B" w14:textId="77777777" w:rsidTr="00663FF6">
        <w:trPr>
          <w:trHeight w:val="2395"/>
          <w:jc w:val="center"/>
        </w:trPr>
        <w:tc>
          <w:tcPr>
            <w:tcW w:w="3256" w:type="dxa"/>
            <w:vAlign w:val="center"/>
          </w:tcPr>
          <w:p w14:paraId="73DF2B1C" w14:textId="127C7939" w:rsidR="007254B5" w:rsidRDefault="00FB00FF"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אין שינוי במסמכי המכרז, ראה סעיף 17.3</w:t>
            </w:r>
          </w:p>
        </w:tc>
        <w:tc>
          <w:tcPr>
            <w:tcW w:w="4555" w:type="dxa"/>
            <w:vAlign w:val="center"/>
          </w:tcPr>
          <w:p w14:paraId="5385D33F" w14:textId="77777777" w:rsidR="007254B5" w:rsidRPr="007763A3" w:rsidRDefault="007254B5" w:rsidP="007763A3">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7763A3">
              <w:rPr>
                <w:rFonts w:cs="David"/>
                <w:sz w:val="24"/>
                <w:szCs w:val="24"/>
                <w:rtl/>
                <w:lang w:eastAsia="he-IL"/>
              </w:rPr>
              <w:t>מבוקש כי  במסמכי המכרז תינתן אפשרות לדווח על ניגודי עניינים קיימים שהסתיימו או שעומדים להסתיים עד למועד המכרז.</w:t>
            </w:r>
          </w:p>
        </w:tc>
        <w:tc>
          <w:tcPr>
            <w:tcW w:w="1261" w:type="dxa"/>
            <w:vAlign w:val="center"/>
          </w:tcPr>
          <w:p w14:paraId="5005FE50" w14:textId="77777777" w:rsidR="00AC2AF7" w:rsidRPr="00AC2AF7" w:rsidRDefault="00AC2AF7" w:rsidP="00AC2AF7">
            <w:pPr>
              <w:bidi/>
              <w:jc w:val="center"/>
              <w:rPr>
                <w:rFonts w:ascii="Arial" w:hAnsi="Arial" w:cs="Arial"/>
              </w:rPr>
            </w:pPr>
          </w:p>
          <w:p w14:paraId="10FA2885" w14:textId="77777777" w:rsidR="00AC2AF7" w:rsidRPr="00AC2AF7" w:rsidRDefault="00AC2AF7" w:rsidP="00AC2AF7">
            <w:pPr>
              <w:bidi/>
              <w:jc w:val="center"/>
              <w:rPr>
                <w:rFonts w:ascii="Arial" w:hAnsi="Arial" w:cs="Arial"/>
                <w:rtl/>
              </w:rPr>
            </w:pPr>
            <w:r w:rsidRPr="00AC2AF7">
              <w:rPr>
                <w:rFonts w:ascii="Arial" w:hAnsi="Arial" w:cs="Arial"/>
                <w:rtl/>
              </w:rPr>
              <w:t>17.1</w:t>
            </w:r>
          </w:p>
          <w:p w14:paraId="67F1278B" w14:textId="77777777" w:rsidR="00AC2AF7" w:rsidRPr="00AC2AF7" w:rsidRDefault="00AC2AF7" w:rsidP="00AC2AF7">
            <w:pPr>
              <w:bidi/>
              <w:jc w:val="center"/>
              <w:rPr>
                <w:rFonts w:ascii="Arial" w:hAnsi="Arial" w:cs="Arial"/>
                <w:rtl/>
              </w:rPr>
            </w:pPr>
            <w:r w:rsidRPr="00AC2AF7">
              <w:rPr>
                <w:rFonts w:ascii="Arial" w:hAnsi="Arial" w:cs="Arial"/>
                <w:rtl/>
              </w:rPr>
              <w:t>נספח ד5</w:t>
            </w:r>
          </w:p>
          <w:p w14:paraId="2986E64D" w14:textId="77777777" w:rsidR="007254B5" w:rsidRPr="007254B5" w:rsidRDefault="00AC2AF7" w:rsidP="00AC2AF7">
            <w:pPr>
              <w:bidi/>
              <w:jc w:val="center"/>
              <w:rPr>
                <w:rFonts w:ascii="Arial" w:hAnsi="Arial" w:cs="Arial"/>
                <w:rtl/>
              </w:rPr>
            </w:pPr>
            <w:r w:rsidRPr="00AC2AF7">
              <w:rPr>
                <w:rFonts w:ascii="Arial" w:hAnsi="Arial" w:cs="Arial"/>
                <w:rtl/>
              </w:rPr>
              <w:t>נספח ו – ס' 5</w:t>
            </w:r>
          </w:p>
        </w:tc>
        <w:tc>
          <w:tcPr>
            <w:tcW w:w="1276" w:type="dxa"/>
            <w:vAlign w:val="center"/>
          </w:tcPr>
          <w:p w14:paraId="373DD38B" w14:textId="77777777" w:rsidR="007254B5" w:rsidRPr="007254B5" w:rsidRDefault="00AC2AF7" w:rsidP="007254B5">
            <w:pPr>
              <w:overflowPunct w:val="0"/>
              <w:autoSpaceDE w:val="0"/>
              <w:autoSpaceDN w:val="0"/>
              <w:bidi/>
              <w:adjustRightInd w:val="0"/>
              <w:spacing w:line="360" w:lineRule="auto"/>
              <w:jc w:val="center"/>
              <w:textAlignment w:val="baseline"/>
              <w:rPr>
                <w:rFonts w:cs="David"/>
                <w:szCs w:val="24"/>
                <w:rtl/>
                <w:lang w:eastAsia="he-IL"/>
              </w:rPr>
            </w:pPr>
            <w:r w:rsidRPr="00AC2AF7">
              <w:rPr>
                <w:rFonts w:cs="David"/>
                <w:szCs w:val="24"/>
                <w:rtl/>
                <w:lang w:eastAsia="he-IL"/>
              </w:rPr>
              <w:t>ניגוד עניינים / סודיות / בעלות</w:t>
            </w:r>
          </w:p>
        </w:tc>
        <w:tc>
          <w:tcPr>
            <w:tcW w:w="851" w:type="dxa"/>
            <w:vAlign w:val="center"/>
          </w:tcPr>
          <w:p w14:paraId="59E93E7B" w14:textId="42767375" w:rsidR="007254B5" w:rsidRPr="00AA7569" w:rsidRDefault="00D075A5"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1</w:t>
            </w:r>
            <w:r w:rsidR="00AA7569" w:rsidRPr="00AA7569">
              <w:rPr>
                <w:rFonts w:cs="David" w:hint="cs"/>
                <w:b/>
                <w:bCs/>
                <w:sz w:val="24"/>
                <w:szCs w:val="24"/>
                <w:rtl/>
                <w:lang w:eastAsia="he-IL"/>
              </w:rPr>
              <w:t>4</w:t>
            </w:r>
          </w:p>
        </w:tc>
      </w:tr>
      <w:tr w:rsidR="007254B5" w:rsidRPr="00380D52" w14:paraId="2A3AE23D" w14:textId="77777777" w:rsidTr="00663FF6">
        <w:trPr>
          <w:trHeight w:val="3274"/>
          <w:jc w:val="center"/>
        </w:trPr>
        <w:tc>
          <w:tcPr>
            <w:tcW w:w="3256" w:type="dxa"/>
            <w:vAlign w:val="center"/>
          </w:tcPr>
          <w:p w14:paraId="294EE2BF" w14:textId="3F24FA6F" w:rsidR="007254B5" w:rsidRDefault="00FB00FF"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אין שינוי במסמכי המכרז, כל עוד ניתן לרפא את ניגוד העניינים ניתן לקבל את חבר הצוות המוצע.</w:t>
            </w:r>
          </w:p>
        </w:tc>
        <w:tc>
          <w:tcPr>
            <w:tcW w:w="4555" w:type="dxa"/>
            <w:vAlign w:val="center"/>
          </w:tcPr>
          <w:p w14:paraId="525D886F" w14:textId="77777777" w:rsidR="007254B5" w:rsidRPr="007763A3" w:rsidRDefault="007254B5" w:rsidP="007763A3">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7763A3">
              <w:rPr>
                <w:rFonts w:cs="David"/>
                <w:sz w:val="24"/>
                <w:szCs w:val="24"/>
                <w:rtl/>
                <w:lang w:eastAsia="he-IL"/>
              </w:rPr>
              <w:t>האם שותפו של עורך דין המייצג ועדת תכנון בארץ לעניין ספציפי שאינו קשור לנושאי אכיפה צריך לקבל את הסכמת הוועדה להתקשרות במכרז? ככל שכן- האם במקרה זה  קבלת הסכמת הוועדה לתכנון הספציפית, מספיקה לצורך ההתקשרות?</w:t>
            </w:r>
          </w:p>
        </w:tc>
        <w:tc>
          <w:tcPr>
            <w:tcW w:w="1261" w:type="dxa"/>
            <w:vAlign w:val="center"/>
          </w:tcPr>
          <w:p w14:paraId="6947FC5D" w14:textId="77777777" w:rsidR="00AC2AF7" w:rsidRPr="00AC2AF7" w:rsidRDefault="00AC2AF7" w:rsidP="00AC2AF7">
            <w:pPr>
              <w:overflowPunct w:val="0"/>
              <w:autoSpaceDE w:val="0"/>
              <w:autoSpaceDN w:val="0"/>
              <w:bidi/>
              <w:adjustRightInd w:val="0"/>
              <w:spacing w:line="360" w:lineRule="auto"/>
              <w:jc w:val="center"/>
              <w:textAlignment w:val="baseline"/>
              <w:rPr>
                <w:rFonts w:cs="David"/>
                <w:szCs w:val="24"/>
                <w:lang w:eastAsia="he-IL"/>
              </w:rPr>
            </w:pPr>
            <w:r w:rsidRPr="00AC2AF7">
              <w:rPr>
                <w:rFonts w:cs="David"/>
                <w:szCs w:val="24"/>
                <w:rtl/>
                <w:lang w:eastAsia="he-IL"/>
              </w:rPr>
              <w:t>12.1</w:t>
            </w:r>
          </w:p>
          <w:p w14:paraId="09A96729" w14:textId="77777777" w:rsidR="00AC2AF7" w:rsidRPr="00AC2AF7" w:rsidRDefault="00AC2AF7" w:rsidP="00AC2AF7">
            <w:pPr>
              <w:overflowPunct w:val="0"/>
              <w:autoSpaceDE w:val="0"/>
              <w:autoSpaceDN w:val="0"/>
              <w:bidi/>
              <w:adjustRightInd w:val="0"/>
              <w:spacing w:line="360" w:lineRule="auto"/>
              <w:jc w:val="center"/>
              <w:textAlignment w:val="baseline"/>
              <w:rPr>
                <w:rFonts w:cs="David"/>
                <w:szCs w:val="24"/>
                <w:rtl/>
                <w:lang w:eastAsia="he-IL"/>
              </w:rPr>
            </w:pPr>
            <w:r w:rsidRPr="00AC2AF7">
              <w:rPr>
                <w:rFonts w:cs="David"/>
                <w:szCs w:val="24"/>
                <w:rtl/>
                <w:lang w:eastAsia="he-IL"/>
              </w:rPr>
              <w:t>17.1</w:t>
            </w:r>
          </w:p>
          <w:p w14:paraId="42E74E89" w14:textId="77777777" w:rsidR="00AC2AF7" w:rsidRPr="00AC2AF7" w:rsidRDefault="00AC2AF7" w:rsidP="00AC2AF7">
            <w:pPr>
              <w:overflowPunct w:val="0"/>
              <w:autoSpaceDE w:val="0"/>
              <w:autoSpaceDN w:val="0"/>
              <w:bidi/>
              <w:adjustRightInd w:val="0"/>
              <w:spacing w:line="360" w:lineRule="auto"/>
              <w:jc w:val="center"/>
              <w:textAlignment w:val="baseline"/>
              <w:rPr>
                <w:rFonts w:cs="David"/>
                <w:szCs w:val="24"/>
                <w:rtl/>
                <w:lang w:eastAsia="he-IL"/>
              </w:rPr>
            </w:pPr>
            <w:r w:rsidRPr="00AC2AF7">
              <w:rPr>
                <w:rFonts w:cs="David"/>
                <w:szCs w:val="24"/>
                <w:rtl/>
                <w:lang w:eastAsia="he-IL"/>
              </w:rPr>
              <w:t>נספח ד5</w:t>
            </w:r>
          </w:p>
          <w:p w14:paraId="3EBCB1EA" w14:textId="77777777" w:rsidR="007254B5" w:rsidRPr="00AC2AF7" w:rsidRDefault="00AC2AF7" w:rsidP="00AC2AF7">
            <w:pPr>
              <w:overflowPunct w:val="0"/>
              <w:autoSpaceDE w:val="0"/>
              <w:autoSpaceDN w:val="0"/>
              <w:bidi/>
              <w:adjustRightInd w:val="0"/>
              <w:spacing w:line="360" w:lineRule="auto"/>
              <w:jc w:val="center"/>
              <w:textAlignment w:val="baseline"/>
              <w:rPr>
                <w:rFonts w:cs="David"/>
                <w:szCs w:val="24"/>
                <w:rtl/>
                <w:lang w:eastAsia="he-IL"/>
              </w:rPr>
            </w:pPr>
            <w:r w:rsidRPr="00AC2AF7">
              <w:rPr>
                <w:rFonts w:cs="David"/>
                <w:szCs w:val="24"/>
                <w:rtl/>
                <w:lang w:eastAsia="he-IL"/>
              </w:rPr>
              <w:t>נספח ו – ס' 5</w:t>
            </w:r>
          </w:p>
        </w:tc>
        <w:tc>
          <w:tcPr>
            <w:tcW w:w="1276" w:type="dxa"/>
            <w:vAlign w:val="center"/>
          </w:tcPr>
          <w:p w14:paraId="6802372C" w14:textId="77777777" w:rsidR="007254B5" w:rsidRPr="007254B5" w:rsidRDefault="00AC2AF7" w:rsidP="00AC2AF7">
            <w:pPr>
              <w:overflowPunct w:val="0"/>
              <w:autoSpaceDE w:val="0"/>
              <w:autoSpaceDN w:val="0"/>
              <w:bidi/>
              <w:adjustRightInd w:val="0"/>
              <w:spacing w:line="360" w:lineRule="auto"/>
              <w:jc w:val="center"/>
              <w:textAlignment w:val="baseline"/>
              <w:rPr>
                <w:rFonts w:cs="David"/>
                <w:szCs w:val="24"/>
                <w:rtl/>
                <w:lang w:eastAsia="he-IL"/>
              </w:rPr>
            </w:pPr>
            <w:r w:rsidRPr="00AC2AF7">
              <w:rPr>
                <w:rFonts w:cs="David"/>
                <w:szCs w:val="24"/>
                <w:rtl/>
                <w:lang w:eastAsia="he-IL"/>
              </w:rPr>
              <w:t>ניגוד עניינים / סודיות / בעלות</w:t>
            </w:r>
          </w:p>
        </w:tc>
        <w:tc>
          <w:tcPr>
            <w:tcW w:w="851" w:type="dxa"/>
            <w:vAlign w:val="center"/>
          </w:tcPr>
          <w:p w14:paraId="380B72AB" w14:textId="63EDA54A" w:rsidR="007254B5" w:rsidRPr="00AA7569" w:rsidRDefault="00D075A5"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1</w:t>
            </w:r>
            <w:r w:rsidR="00AA7569" w:rsidRPr="00AA7569">
              <w:rPr>
                <w:rFonts w:cs="David" w:hint="cs"/>
                <w:b/>
                <w:bCs/>
                <w:sz w:val="24"/>
                <w:szCs w:val="24"/>
                <w:rtl/>
                <w:lang w:eastAsia="he-IL"/>
              </w:rPr>
              <w:t>5</w:t>
            </w:r>
          </w:p>
        </w:tc>
      </w:tr>
      <w:tr w:rsidR="007254B5" w:rsidRPr="00380D52" w14:paraId="5DF85781" w14:textId="77777777" w:rsidTr="00663FF6">
        <w:trPr>
          <w:trHeight w:val="3274"/>
          <w:jc w:val="center"/>
        </w:trPr>
        <w:tc>
          <w:tcPr>
            <w:tcW w:w="3256" w:type="dxa"/>
            <w:vAlign w:val="center"/>
          </w:tcPr>
          <w:p w14:paraId="30060904" w14:textId="5221DCA0" w:rsidR="007254B5" w:rsidRDefault="00FB00FF"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 xml:space="preserve">ראה תשובה לשאלה 13 </w:t>
            </w:r>
          </w:p>
        </w:tc>
        <w:tc>
          <w:tcPr>
            <w:tcW w:w="4555" w:type="dxa"/>
            <w:vAlign w:val="center"/>
          </w:tcPr>
          <w:p w14:paraId="7294A389" w14:textId="77777777" w:rsidR="007254B5" w:rsidRPr="007254B5" w:rsidRDefault="007254B5" w:rsidP="007763A3">
            <w:pPr>
              <w:tabs>
                <w:tab w:val="center" w:pos="3918"/>
                <w:tab w:val="center" w:pos="5619"/>
              </w:tabs>
              <w:overflowPunct w:val="0"/>
              <w:autoSpaceDE w:val="0"/>
              <w:autoSpaceDN w:val="0"/>
              <w:bidi/>
              <w:adjustRightInd w:val="0"/>
              <w:spacing w:line="276" w:lineRule="auto"/>
              <w:textAlignment w:val="baseline"/>
              <w:rPr>
                <w:rFonts w:ascii="Arial" w:hAnsi="Arial" w:cs="Arial"/>
                <w:rtl/>
              </w:rPr>
            </w:pPr>
            <w:r w:rsidRPr="007763A3">
              <w:rPr>
                <w:rFonts w:cs="David"/>
                <w:sz w:val="24"/>
                <w:szCs w:val="24"/>
                <w:rtl/>
                <w:lang w:eastAsia="he-IL"/>
              </w:rPr>
              <w:t>האם חבר צוות עו"ד המכהן כחבר ועדת תכנון מחוזית עלול להיות בניגוד עניינים לצורך התקשרות במכרז?</w:t>
            </w:r>
          </w:p>
        </w:tc>
        <w:tc>
          <w:tcPr>
            <w:tcW w:w="1261" w:type="dxa"/>
            <w:vAlign w:val="center"/>
          </w:tcPr>
          <w:p w14:paraId="4B52AABE" w14:textId="77777777" w:rsidR="00AC2AF7" w:rsidRPr="00AC2AF7" w:rsidRDefault="00AC2AF7" w:rsidP="00AC2AF7">
            <w:pPr>
              <w:overflowPunct w:val="0"/>
              <w:autoSpaceDE w:val="0"/>
              <w:autoSpaceDN w:val="0"/>
              <w:bidi/>
              <w:adjustRightInd w:val="0"/>
              <w:spacing w:line="360" w:lineRule="auto"/>
              <w:jc w:val="center"/>
              <w:textAlignment w:val="baseline"/>
              <w:rPr>
                <w:rFonts w:cs="David"/>
                <w:szCs w:val="24"/>
                <w:lang w:eastAsia="he-IL"/>
              </w:rPr>
            </w:pPr>
            <w:r w:rsidRPr="00AC2AF7">
              <w:rPr>
                <w:rFonts w:cs="David"/>
                <w:szCs w:val="24"/>
                <w:rtl/>
                <w:lang w:eastAsia="he-IL"/>
              </w:rPr>
              <w:t>12.1</w:t>
            </w:r>
          </w:p>
          <w:p w14:paraId="3D6D0B1F" w14:textId="77777777" w:rsidR="00AC2AF7" w:rsidRPr="00AC2AF7" w:rsidRDefault="00AC2AF7" w:rsidP="00AC2AF7">
            <w:pPr>
              <w:overflowPunct w:val="0"/>
              <w:autoSpaceDE w:val="0"/>
              <w:autoSpaceDN w:val="0"/>
              <w:bidi/>
              <w:adjustRightInd w:val="0"/>
              <w:spacing w:line="360" w:lineRule="auto"/>
              <w:jc w:val="center"/>
              <w:textAlignment w:val="baseline"/>
              <w:rPr>
                <w:rFonts w:cs="David"/>
                <w:szCs w:val="24"/>
                <w:rtl/>
                <w:lang w:eastAsia="he-IL"/>
              </w:rPr>
            </w:pPr>
            <w:r w:rsidRPr="00AC2AF7">
              <w:rPr>
                <w:rFonts w:cs="David"/>
                <w:szCs w:val="24"/>
                <w:rtl/>
                <w:lang w:eastAsia="he-IL"/>
              </w:rPr>
              <w:t>17.1</w:t>
            </w:r>
          </w:p>
          <w:p w14:paraId="1B5084C6" w14:textId="77777777" w:rsidR="00AC2AF7" w:rsidRPr="00AC2AF7" w:rsidRDefault="00AC2AF7" w:rsidP="00AC2AF7">
            <w:pPr>
              <w:overflowPunct w:val="0"/>
              <w:autoSpaceDE w:val="0"/>
              <w:autoSpaceDN w:val="0"/>
              <w:bidi/>
              <w:adjustRightInd w:val="0"/>
              <w:spacing w:line="360" w:lineRule="auto"/>
              <w:jc w:val="center"/>
              <w:textAlignment w:val="baseline"/>
              <w:rPr>
                <w:rFonts w:cs="David"/>
                <w:szCs w:val="24"/>
                <w:rtl/>
                <w:lang w:eastAsia="he-IL"/>
              </w:rPr>
            </w:pPr>
            <w:r w:rsidRPr="00AC2AF7">
              <w:rPr>
                <w:rFonts w:cs="David"/>
                <w:szCs w:val="24"/>
                <w:rtl/>
                <w:lang w:eastAsia="he-IL"/>
              </w:rPr>
              <w:t>נספח ד5</w:t>
            </w:r>
          </w:p>
          <w:p w14:paraId="7B02519B" w14:textId="77777777" w:rsidR="007254B5" w:rsidRPr="00AC2AF7" w:rsidRDefault="00AC2AF7" w:rsidP="00AC2AF7">
            <w:pPr>
              <w:overflowPunct w:val="0"/>
              <w:autoSpaceDE w:val="0"/>
              <w:autoSpaceDN w:val="0"/>
              <w:bidi/>
              <w:adjustRightInd w:val="0"/>
              <w:spacing w:line="360" w:lineRule="auto"/>
              <w:jc w:val="center"/>
              <w:textAlignment w:val="baseline"/>
              <w:rPr>
                <w:rFonts w:cs="David"/>
                <w:szCs w:val="24"/>
                <w:rtl/>
                <w:lang w:eastAsia="he-IL"/>
              </w:rPr>
            </w:pPr>
            <w:r w:rsidRPr="00AC2AF7">
              <w:rPr>
                <w:rFonts w:cs="David"/>
                <w:szCs w:val="24"/>
                <w:rtl/>
                <w:lang w:eastAsia="he-IL"/>
              </w:rPr>
              <w:t>נספח ו – ס' 5</w:t>
            </w:r>
          </w:p>
        </w:tc>
        <w:tc>
          <w:tcPr>
            <w:tcW w:w="1276" w:type="dxa"/>
            <w:vAlign w:val="center"/>
          </w:tcPr>
          <w:p w14:paraId="2301918F" w14:textId="77777777" w:rsidR="007254B5" w:rsidRPr="007254B5" w:rsidRDefault="00AC2AF7" w:rsidP="007254B5">
            <w:pPr>
              <w:overflowPunct w:val="0"/>
              <w:autoSpaceDE w:val="0"/>
              <w:autoSpaceDN w:val="0"/>
              <w:bidi/>
              <w:adjustRightInd w:val="0"/>
              <w:spacing w:line="360" w:lineRule="auto"/>
              <w:jc w:val="center"/>
              <w:textAlignment w:val="baseline"/>
              <w:rPr>
                <w:rFonts w:cs="David"/>
                <w:szCs w:val="24"/>
                <w:rtl/>
                <w:lang w:eastAsia="he-IL"/>
              </w:rPr>
            </w:pPr>
            <w:r w:rsidRPr="00AC2AF7">
              <w:rPr>
                <w:rFonts w:cs="David"/>
                <w:szCs w:val="24"/>
                <w:rtl/>
                <w:lang w:eastAsia="he-IL"/>
              </w:rPr>
              <w:t>ניגוד עניינים / סודיות / בעלות</w:t>
            </w:r>
          </w:p>
        </w:tc>
        <w:tc>
          <w:tcPr>
            <w:tcW w:w="851" w:type="dxa"/>
            <w:vAlign w:val="center"/>
          </w:tcPr>
          <w:p w14:paraId="0E39E44F" w14:textId="06748A44" w:rsidR="007254B5" w:rsidRPr="00AA7569" w:rsidRDefault="00D075A5"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1</w:t>
            </w:r>
            <w:r w:rsidR="00AA7569" w:rsidRPr="00AA7569">
              <w:rPr>
                <w:rFonts w:cs="David" w:hint="cs"/>
                <w:b/>
                <w:bCs/>
                <w:sz w:val="24"/>
                <w:szCs w:val="24"/>
                <w:rtl/>
                <w:lang w:eastAsia="he-IL"/>
              </w:rPr>
              <w:t>6</w:t>
            </w:r>
          </w:p>
        </w:tc>
      </w:tr>
      <w:tr w:rsidR="007254B5" w:rsidRPr="00380D52" w14:paraId="24C2FCE5" w14:textId="77777777" w:rsidTr="00663FF6">
        <w:trPr>
          <w:trHeight w:val="2679"/>
          <w:jc w:val="center"/>
        </w:trPr>
        <w:tc>
          <w:tcPr>
            <w:tcW w:w="3256" w:type="dxa"/>
            <w:vAlign w:val="center"/>
          </w:tcPr>
          <w:p w14:paraId="1B41E188" w14:textId="77777777" w:rsidR="007254B5" w:rsidRDefault="00FB26F9"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 xml:space="preserve">ראה תשובה </w:t>
            </w:r>
            <w:r w:rsidR="00D075A5">
              <w:rPr>
                <w:rFonts w:cs="David" w:hint="cs"/>
                <w:sz w:val="24"/>
                <w:szCs w:val="24"/>
                <w:rtl/>
                <w:lang w:eastAsia="he-IL"/>
              </w:rPr>
              <w:t>לשאלה 7</w:t>
            </w:r>
          </w:p>
        </w:tc>
        <w:tc>
          <w:tcPr>
            <w:tcW w:w="4555" w:type="dxa"/>
            <w:vAlign w:val="center"/>
          </w:tcPr>
          <w:p w14:paraId="4975E6F0" w14:textId="77777777" w:rsidR="007254B5" w:rsidRPr="007763A3" w:rsidRDefault="007254B5" w:rsidP="007763A3">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7763A3">
              <w:rPr>
                <w:rFonts w:cs="David"/>
                <w:sz w:val="24"/>
                <w:szCs w:val="24"/>
                <w:rtl/>
                <w:lang w:eastAsia="he-IL"/>
              </w:rPr>
              <w:t>בהמשך לשאלה בעניין סעיף 7.3 למסמכי המכרז, מבוקש כי בתיאום עם המזמין ניתן יהיה להוסיף מבקרים לאנשי הצוות.</w:t>
            </w:r>
          </w:p>
        </w:tc>
        <w:tc>
          <w:tcPr>
            <w:tcW w:w="1261" w:type="dxa"/>
            <w:vAlign w:val="center"/>
          </w:tcPr>
          <w:p w14:paraId="4B29586F" w14:textId="77777777" w:rsidR="007254B5" w:rsidRPr="00AC2AF7" w:rsidRDefault="00AC2AF7" w:rsidP="00AC2AF7">
            <w:pPr>
              <w:overflowPunct w:val="0"/>
              <w:autoSpaceDE w:val="0"/>
              <w:autoSpaceDN w:val="0"/>
              <w:bidi/>
              <w:adjustRightInd w:val="0"/>
              <w:spacing w:line="360" w:lineRule="auto"/>
              <w:jc w:val="center"/>
              <w:textAlignment w:val="baseline"/>
              <w:rPr>
                <w:rFonts w:cs="David"/>
                <w:sz w:val="24"/>
                <w:szCs w:val="24"/>
                <w:rtl/>
                <w:lang w:eastAsia="he-IL"/>
              </w:rPr>
            </w:pPr>
            <w:r w:rsidRPr="00AC2AF7">
              <w:rPr>
                <w:rFonts w:cs="David" w:hint="cs"/>
                <w:szCs w:val="24"/>
                <w:rtl/>
                <w:lang w:eastAsia="he-IL"/>
              </w:rPr>
              <w:t>3.10</w:t>
            </w:r>
          </w:p>
        </w:tc>
        <w:tc>
          <w:tcPr>
            <w:tcW w:w="1276" w:type="dxa"/>
            <w:vAlign w:val="center"/>
          </w:tcPr>
          <w:p w14:paraId="0C326C99" w14:textId="77777777" w:rsidR="007254B5" w:rsidRPr="007254B5" w:rsidRDefault="007254B5" w:rsidP="007254B5">
            <w:pPr>
              <w:overflowPunct w:val="0"/>
              <w:autoSpaceDE w:val="0"/>
              <w:autoSpaceDN w:val="0"/>
              <w:bidi/>
              <w:adjustRightInd w:val="0"/>
              <w:spacing w:line="360" w:lineRule="auto"/>
              <w:jc w:val="center"/>
              <w:textAlignment w:val="baseline"/>
              <w:rPr>
                <w:rFonts w:cs="David"/>
                <w:szCs w:val="24"/>
                <w:rtl/>
                <w:lang w:eastAsia="he-IL"/>
              </w:rPr>
            </w:pPr>
          </w:p>
        </w:tc>
        <w:tc>
          <w:tcPr>
            <w:tcW w:w="851" w:type="dxa"/>
            <w:vAlign w:val="center"/>
          </w:tcPr>
          <w:p w14:paraId="057CEDFF" w14:textId="6BDAEAA5" w:rsidR="007254B5" w:rsidRPr="00AA7569" w:rsidRDefault="00D075A5"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1</w:t>
            </w:r>
            <w:r w:rsidR="00AA7569" w:rsidRPr="00AA7569">
              <w:rPr>
                <w:rFonts w:cs="David" w:hint="cs"/>
                <w:b/>
                <w:bCs/>
                <w:sz w:val="24"/>
                <w:szCs w:val="24"/>
                <w:rtl/>
                <w:lang w:eastAsia="he-IL"/>
              </w:rPr>
              <w:t>7</w:t>
            </w:r>
          </w:p>
        </w:tc>
      </w:tr>
      <w:tr w:rsidR="007254B5" w:rsidRPr="00380D52" w14:paraId="07BC9943" w14:textId="77777777" w:rsidTr="00663FF6">
        <w:trPr>
          <w:trHeight w:val="3274"/>
          <w:jc w:val="center"/>
        </w:trPr>
        <w:tc>
          <w:tcPr>
            <w:tcW w:w="3256" w:type="dxa"/>
            <w:vAlign w:val="center"/>
          </w:tcPr>
          <w:p w14:paraId="676CABF0" w14:textId="77777777" w:rsidR="007254B5" w:rsidRDefault="00FB0B34"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הכוונה היא לניסיונו של ראש הצוות</w:t>
            </w:r>
          </w:p>
        </w:tc>
        <w:tc>
          <w:tcPr>
            <w:tcW w:w="4555" w:type="dxa"/>
            <w:vAlign w:val="center"/>
          </w:tcPr>
          <w:p w14:paraId="4F0D12B8" w14:textId="77777777" w:rsidR="007254B5" w:rsidRPr="007763A3" w:rsidRDefault="00FB0B34" w:rsidP="007763A3">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7763A3">
              <w:rPr>
                <w:rFonts w:cs="David" w:hint="cs"/>
                <w:sz w:val="24"/>
                <w:szCs w:val="24"/>
                <w:rtl/>
                <w:lang w:eastAsia="he-IL"/>
              </w:rPr>
              <w:t xml:space="preserve">במשפט הפותח את סעיף 4.2.2.1 </w:t>
            </w:r>
            <w:r w:rsidRPr="007763A3">
              <w:rPr>
                <w:rFonts w:cs="David"/>
                <w:sz w:val="24"/>
                <w:szCs w:val="24"/>
                <w:rtl/>
                <w:lang w:eastAsia="he-IL"/>
              </w:rPr>
              <w:t xml:space="preserve"> </w:t>
            </w:r>
            <w:r w:rsidRPr="007763A3">
              <w:rPr>
                <w:rFonts w:cs="David" w:hint="cs"/>
                <w:sz w:val="24"/>
                <w:szCs w:val="24"/>
                <w:rtl/>
                <w:lang w:eastAsia="he-IL"/>
              </w:rPr>
              <w:t>"</w:t>
            </w:r>
            <w:r w:rsidRPr="007763A3">
              <w:rPr>
                <w:rFonts w:cs="David"/>
                <w:sz w:val="24"/>
                <w:szCs w:val="24"/>
                <w:rtl/>
                <w:lang w:eastAsia="he-IL"/>
              </w:rPr>
              <w:t>על המציע לפרט בנספח ב'2 את ניסיונו בתחום הביקורת</w:t>
            </w:r>
            <w:r w:rsidRPr="007763A3">
              <w:rPr>
                <w:rFonts w:cs="David" w:hint="cs"/>
                <w:sz w:val="24"/>
                <w:szCs w:val="24"/>
                <w:rtl/>
                <w:lang w:eastAsia="he-IL"/>
              </w:rPr>
              <w:t xml:space="preserve">" </w:t>
            </w:r>
            <w:r w:rsidRPr="007763A3">
              <w:rPr>
                <w:rFonts w:cs="David"/>
                <w:sz w:val="24"/>
                <w:szCs w:val="24"/>
                <w:rtl/>
                <w:lang w:eastAsia="he-IL"/>
              </w:rPr>
              <w:t>–</w:t>
            </w:r>
            <w:r w:rsidRPr="007763A3">
              <w:rPr>
                <w:rFonts w:cs="David" w:hint="cs"/>
                <w:sz w:val="24"/>
                <w:szCs w:val="24"/>
                <w:rtl/>
                <w:lang w:eastAsia="he-IL"/>
              </w:rPr>
              <w:t xml:space="preserve"> האם כוונתכם לניסיון המציע או לניסיון ראש הצוות? הדבר לא ברור היות וסעיף 4.2.2.1 הוא תחת סעיף 4.2 שענינו הוא ניסיון ראש הצוות מה גם שכותרת נספח ב'2 היא "ניסיון המציע" וההוראה בסעיף 4.2.2 היא למלא את הניסיון בנספח ב'2. לסיכום, נודה להבהרתכם האם יש לפרט את ניסיון המציע או ניסיון ראש הצוות בנספח ב'2. מבוקש לחלק את הדרישה לניסיון המציע וניסיון ראש הצוות לסעיפים נפרדים, הן מבחינת תנאי הסף והן מבחינת ניקוד האיכות.</w:t>
            </w:r>
          </w:p>
        </w:tc>
        <w:tc>
          <w:tcPr>
            <w:tcW w:w="1261" w:type="dxa"/>
            <w:vAlign w:val="center"/>
          </w:tcPr>
          <w:p w14:paraId="4393F256" w14:textId="77777777" w:rsidR="007254B5" w:rsidRPr="00AC2AF7" w:rsidRDefault="00AC2AF7" w:rsidP="00AC2AF7">
            <w:pPr>
              <w:overflowPunct w:val="0"/>
              <w:autoSpaceDE w:val="0"/>
              <w:autoSpaceDN w:val="0"/>
              <w:bidi/>
              <w:adjustRightInd w:val="0"/>
              <w:spacing w:line="360" w:lineRule="auto"/>
              <w:jc w:val="center"/>
              <w:textAlignment w:val="baseline"/>
              <w:rPr>
                <w:rFonts w:ascii="Arial" w:hAnsi="Arial" w:cs="Arial"/>
                <w:color w:val="1F497D"/>
                <w:sz w:val="24"/>
                <w:szCs w:val="24"/>
                <w:rtl/>
              </w:rPr>
            </w:pPr>
            <w:r w:rsidRPr="00AC2AF7">
              <w:rPr>
                <w:rFonts w:cs="David" w:hint="cs"/>
                <w:szCs w:val="24"/>
                <w:rtl/>
                <w:lang w:eastAsia="he-IL"/>
              </w:rPr>
              <w:t>תנאי סף מקצועיים</w:t>
            </w:r>
          </w:p>
        </w:tc>
        <w:tc>
          <w:tcPr>
            <w:tcW w:w="1276" w:type="dxa"/>
            <w:vAlign w:val="center"/>
          </w:tcPr>
          <w:p w14:paraId="1DC4B0C0" w14:textId="77777777" w:rsidR="007254B5" w:rsidRPr="007254B5" w:rsidRDefault="00AC2AF7" w:rsidP="007254B5">
            <w:pPr>
              <w:overflowPunct w:val="0"/>
              <w:autoSpaceDE w:val="0"/>
              <w:autoSpaceDN w:val="0"/>
              <w:bidi/>
              <w:adjustRightInd w:val="0"/>
              <w:spacing w:line="360" w:lineRule="auto"/>
              <w:jc w:val="center"/>
              <w:textAlignment w:val="baseline"/>
              <w:rPr>
                <w:rFonts w:cs="David"/>
                <w:szCs w:val="24"/>
                <w:rtl/>
                <w:lang w:eastAsia="he-IL"/>
              </w:rPr>
            </w:pPr>
            <w:r w:rsidRPr="00AC2AF7">
              <w:rPr>
                <w:rFonts w:cs="David" w:hint="cs"/>
                <w:szCs w:val="24"/>
                <w:rtl/>
                <w:lang w:eastAsia="he-IL"/>
              </w:rPr>
              <w:t>תנאי סף מקצועיים</w:t>
            </w:r>
          </w:p>
        </w:tc>
        <w:tc>
          <w:tcPr>
            <w:tcW w:w="851" w:type="dxa"/>
            <w:vAlign w:val="center"/>
          </w:tcPr>
          <w:p w14:paraId="1DBD719F" w14:textId="72CAA2D9" w:rsidR="007254B5" w:rsidRPr="00AA7569" w:rsidRDefault="00D075A5"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1</w:t>
            </w:r>
            <w:r w:rsidR="00AA7569" w:rsidRPr="00AA7569">
              <w:rPr>
                <w:rFonts w:cs="David" w:hint="cs"/>
                <w:b/>
                <w:bCs/>
                <w:sz w:val="24"/>
                <w:szCs w:val="24"/>
                <w:rtl/>
                <w:lang w:eastAsia="he-IL"/>
              </w:rPr>
              <w:t>8</w:t>
            </w:r>
          </w:p>
        </w:tc>
      </w:tr>
      <w:tr w:rsidR="00FB0B34" w:rsidRPr="00380D52" w14:paraId="7BCE5C9F" w14:textId="77777777" w:rsidTr="00663FF6">
        <w:trPr>
          <w:trHeight w:val="3274"/>
          <w:jc w:val="center"/>
        </w:trPr>
        <w:tc>
          <w:tcPr>
            <w:tcW w:w="3256" w:type="dxa"/>
            <w:vAlign w:val="center"/>
          </w:tcPr>
          <w:p w14:paraId="6950512A" w14:textId="77777777" w:rsidR="00FB0B34" w:rsidRDefault="00FB0B34" w:rsidP="00663FF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הכוונה היא לנ</w:t>
            </w:r>
            <w:r w:rsidR="00FB26F9">
              <w:rPr>
                <w:rFonts w:cs="David" w:hint="cs"/>
                <w:sz w:val="24"/>
                <w:szCs w:val="24"/>
                <w:rtl/>
                <w:lang w:eastAsia="he-IL"/>
              </w:rPr>
              <w:t>י</w:t>
            </w:r>
            <w:r>
              <w:rPr>
                <w:rFonts w:cs="David" w:hint="cs"/>
                <w:sz w:val="24"/>
                <w:szCs w:val="24"/>
                <w:rtl/>
                <w:lang w:eastAsia="he-IL"/>
              </w:rPr>
              <w:t>סיונו של ראש הצוות, לא של המציע</w:t>
            </w:r>
          </w:p>
        </w:tc>
        <w:tc>
          <w:tcPr>
            <w:tcW w:w="4555" w:type="dxa"/>
            <w:vAlign w:val="center"/>
          </w:tcPr>
          <w:p w14:paraId="4946B071" w14:textId="77777777" w:rsidR="00FB0B34" w:rsidRDefault="00FB0B34" w:rsidP="007763A3">
            <w:pPr>
              <w:tabs>
                <w:tab w:val="center" w:pos="3918"/>
                <w:tab w:val="center" w:pos="5619"/>
              </w:tabs>
              <w:overflowPunct w:val="0"/>
              <w:autoSpaceDE w:val="0"/>
              <w:autoSpaceDN w:val="0"/>
              <w:bidi/>
              <w:adjustRightInd w:val="0"/>
              <w:spacing w:line="276" w:lineRule="auto"/>
              <w:textAlignment w:val="baseline"/>
              <w:rPr>
                <w:rFonts w:ascii="Arial" w:hAnsi="Arial" w:cs="Arial"/>
                <w:color w:val="1F497D"/>
                <w:rtl/>
              </w:rPr>
            </w:pPr>
            <w:r w:rsidRPr="007763A3">
              <w:rPr>
                <w:rFonts w:cs="David"/>
                <w:sz w:val="24"/>
                <w:szCs w:val="24"/>
                <w:rtl/>
                <w:lang w:eastAsia="he-IL"/>
              </w:rPr>
              <w:t xml:space="preserve">ראש הצוות נדרש למלא בטבלה בנספח ב'2 פרטים הקשורים לניסיונו בביצוע עבודות ביקורת, מתוך העבודות שהצהיר עליהן בנספח זה יבחר המציע לפי שיקול דעתו 5 גופים שונים ככל האפשר להן ביצע המציע עבודות ביקורת. יצרף מסמך מתודולוגיה המסכם ומתייחס לפרטים שלהלן (3 נקודות לכל עבודה) </w:t>
            </w:r>
            <w:r w:rsidRPr="007763A3">
              <w:rPr>
                <w:rFonts w:cs="David" w:hint="cs"/>
                <w:sz w:val="24"/>
                <w:szCs w:val="24"/>
                <w:rtl/>
                <w:lang w:eastAsia="he-IL"/>
              </w:rPr>
              <w:t xml:space="preserve"> - שוב, ההוראה בסעיף לא ברורה. </w:t>
            </w:r>
            <w:r w:rsidRPr="007763A3">
              <w:rPr>
                <w:rFonts w:cs="David"/>
                <w:sz w:val="24"/>
                <w:szCs w:val="24"/>
                <w:rtl/>
                <w:lang w:eastAsia="he-IL"/>
              </w:rPr>
              <w:t xml:space="preserve"> מדובר בניסיון ראש הצוות מדוע המציע הוא זה שצריך לבצע</w:t>
            </w:r>
            <w:r w:rsidRPr="007763A3">
              <w:rPr>
                <w:rFonts w:cs="David" w:hint="cs"/>
                <w:sz w:val="24"/>
                <w:szCs w:val="24"/>
                <w:rtl/>
                <w:lang w:eastAsia="he-IL"/>
              </w:rPr>
              <w:t xml:space="preserve"> את</w:t>
            </w:r>
            <w:r w:rsidRPr="007763A3">
              <w:rPr>
                <w:rFonts w:cs="David"/>
                <w:sz w:val="24"/>
                <w:szCs w:val="24"/>
                <w:rtl/>
                <w:lang w:eastAsia="he-IL"/>
              </w:rPr>
              <w:t xml:space="preserve"> עבודות ביקורת</w:t>
            </w:r>
          </w:p>
        </w:tc>
        <w:tc>
          <w:tcPr>
            <w:tcW w:w="1261" w:type="dxa"/>
            <w:vAlign w:val="center"/>
          </w:tcPr>
          <w:p w14:paraId="37EBC661" w14:textId="77777777" w:rsidR="00FB0B34" w:rsidRPr="00AC2AF7" w:rsidRDefault="00AC2AF7" w:rsidP="00AC2AF7">
            <w:pPr>
              <w:overflowPunct w:val="0"/>
              <w:autoSpaceDE w:val="0"/>
              <w:autoSpaceDN w:val="0"/>
              <w:bidi/>
              <w:adjustRightInd w:val="0"/>
              <w:spacing w:line="360" w:lineRule="auto"/>
              <w:jc w:val="center"/>
              <w:textAlignment w:val="baseline"/>
              <w:rPr>
                <w:rFonts w:cs="David"/>
                <w:szCs w:val="24"/>
                <w:rtl/>
                <w:lang w:eastAsia="he-IL"/>
              </w:rPr>
            </w:pPr>
            <w:r w:rsidRPr="00AC2AF7">
              <w:rPr>
                <w:rFonts w:cs="David" w:hint="cs"/>
                <w:szCs w:val="24"/>
                <w:rtl/>
                <w:lang w:eastAsia="he-IL"/>
              </w:rPr>
              <w:t>11.1.1</w:t>
            </w:r>
          </w:p>
        </w:tc>
        <w:tc>
          <w:tcPr>
            <w:tcW w:w="1276" w:type="dxa"/>
            <w:vAlign w:val="center"/>
          </w:tcPr>
          <w:p w14:paraId="6B263D38" w14:textId="77777777" w:rsidR="00FB0B34" w:rsidRPr="007254B5" w:rsidRDefault="00AC2AF7" w:rsidP="007254B5">
            <w:pPr>
              <w:overflowPunct w:val="0"/>
              <w:autoSpaceDE w:val="0"/>
              <w:autoSpaceDN w:val="0"/>
              <w:bidi/>
              <w:adjustRightInd w:val="0"/>
              <w:spacing w:line="360" w:lineRule="auto"/>
              <w:jc w:val="center"/>
              <w:textAlignment w:val="baseline"/>
              <w:rPr>
                <w:rFonts w:cs="David"/>
                <w:szCs w:val="24"/>
                <w:rtl/>
                <w:lang w:eastAsia="he-IL"/>
              </w:rPr>
            </w:pPr>
            <w:r w:rsidRPr="00AC2AF7">
              <w:rPr>
                <w:rFonts w:cs="David"/>
                <w:szCs w:val="24"/>
                <w:rtl/>
                <w:lang w:eastAsia="he-IL"/>
              </w:rPr>
              <w:t>אמת המידה לבחירת ההצעה הזוכה</w:t>
            </w:r>
          </w:p>
        </w:tc>
        <w:tc>
          <w:tcPr>
            <w:tcW w:w="851" w:type="dxa"/>
            <w:vAlign w:val="center"/>
          </w:tcPr>
          <w:p w14:paraId="35078036" w14:textId="5162781F" w:rsidR="00FB0B34" w:rsidRPr="00AA7569" w:rsidRDefault="00D075A5"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1</w:t>
            </w:r>
            <w:r w:rsidR="00AA7569" w:rsidRPr="00AA7569">
              <w:rPr>
                <w:rFonts w:cs="David" w:hint="cs"/>
                <w:b/>
                <w:bCs/>
                <w:sz w:val="24"/>
                <w:szCs w:val="24"/>
                <w:rtl/>
                <w:lang w:eastAsia="he-IL"/>
              </w:rPr>
              <w:t>9</w:t>
            </w:r>
          </w:p>
        </w:tc>
      </w:tr>
      <w:tr w:rsidR="00FB0B34" w:rsidRPr="00380D52" w14:paraId="19A61825" w14:textId="77777777" w:rsidTr="00663FF6">
        <w:trPr>
          <w:trHeight w:val="2537"/>
          <w:jc w:val="center"/>
        </w:trPr>
        <w:tc>
          <w:tcPr>
            <w:tcW w:w="3256" w:type="dxa"/>
            <w:vAlign w:val="center"/>
          </w:tcPr>
          <w:p w14:paraId="36C44B21" w14:textId="77777777" w:rsidR="00FB0B34" w:rsidRDefault="00FB26F9" w:rsidP="00FB0B34">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Pr>
                <w:rFonts w:cs="David" w:hint="cs"/>
                <w:sz w:val="24"/>
                <w:szCs w:val="24"/>
                <w:rtl/>
                <w:lang w:eastAsia="he-IL"/>
              </w:rPr>
              <w:t xml:space="preserve">כל אמצעי דיגיטלי נתיק שיוגש למזמין </w:t>
            </w:r>
            <w:proofErr w:type="spellStart"/>
            <w:r>
              <w:rPr>
                <w:rFonts w:cs="David" w:hint="cs"/>
                <w:sz w:val="24"/>
                <w:szCs w:val="24"/>
                <w:rtl/>
                <w:lang w:eastAsia="he-IL"/>
              </w:rPr>
              <w:t>ימסר</w:t>
            </w:r>
            <w:proofErr w:type="spellEnd"/>
            <w:r>
              <w:rPr>
                <w:rFonts w:cs="David" w:hint="cs"/>
                <w:sz w:val="24"/>
                <w:szCs w:val="24"/>
                <w:rtl/>
                <w:lang w:eastAsia="he-IL"/>
              </w:rPr>
              <w:t xml:space="preserve"> לידיו של מר אהוד עמיחי, מנהל אגף רגולציה, וישמר באחריותו הבלעדית</w:t>
            </w:r>
          </w:p>
        </w:tc>
        <w:tc>
          <w:tcPr>
            <w:tcW w:w="4555" w:type="dxa"/>
            <w:vAlign w:val="center"/>
          </w:tcPr>
          <w:p w14:paraId="23830523" w14:textId="77777777" w:rsidR="00FB0B34" w:rsidRPr="00683DB3" w:rsidRDefault="00FB0B34" w:rsidP="007763A3">
            <w:pPr>
              <w:tabs>
                <w:tab w:val="center" w:pos="3918"/>
                <w:tab w:val="center" w:pos="5619"/>
              </w:tabs>
              <w:overflowPunct w:val="0"/>
              <w:autoSpaceDE w:val="0"/>
              <w:autoSpaceDN w:val="0"/>
              <w:bidi/>
              <w:adjustRightInd w:val="0"/>
              <w:spacing w:line="276" w:lineRule="auto"/>
              <w:textAlignment w:val="baseline"/>
              <w:rPr>
                <w:rFonts w:ascii="Arial" w:hAnsi="Arial" w:cs="Arial"/>
                <w:b/>
                <w:bCs/>
                <w:color w:val="1F497D"/>
                <w:rtl/>
              </w:rPr>
            </w:pPr>
            <w:r w:rsidRPr="007763A3">
              <w:rPr>
                <w:rFonts w:cs="David"/>
                <w:sz w:val="24"/>
                <w:szCs w:val="24"/>
                <w:rtl/>
                <w:lang w:eastAsia="he-IL"/>
              </w:rPr>
              <w:t xml:space="preserve">מבוקש להבהיר באילו אמצעים ינקוט המזמין להגן על המידע המצוי ב </w:t>
            </w:r>
            <w:r w:rsidRPr="007763A3">
              <w:rPr>
                <w:rFonts w:cs="David"/>
                <w:sz w:val="24"/>
                <w:szCs w:val="24"/>
                <w:lang w:eastAsia="he-IL"/>
              </w:rPr>
              <w:t>Disk on Key</w:t>
            </w:r>
            <w:r w:rsidRPr="007763A3">
              <w:rPr>
                <w:rFonts w:cs="David"/>
                <w:sz w:val="24"/>
                <w:szCs w:val="24"/>
                <w:rtl/>
                <w:lang w:eastAsia="he-IL"/>
              </w:rPr>
              <w:t>, אשר מהווה אמצעי נתיק, כאשר זה יועבר לחזקת המזמין.</w:t>
            </w:r>
          </w:p>
        </w:tc>
        <w:tc>
          <w:tcPr>
            <w:tcW w:w="1261" w:type="dxa"/>
            <w:vAlign w:val="center"/>
          </w:tcPr>
          <w:p w14:paraId="7468C283" w14:textId="77777777" w:rsidR="00FB0B34" w:rsidRPr="00AC2AF7" w:rsidRDefault="00AC2AF7" w:rsidP="00AC2AF7">
            <w:pPr>
              <w:overflowPunct w:val="0"/>
              <w:autoSpaceDE w:val="0"/>
              <w:autoSpaceDN w:val="0"/>
              <w:bidi/>
              <w:adjustRightInd w:val="0"/>
              <w:spacing w:line="360" w:lineRule="auto"/>
              <w:jc w:val="center"/>
              <w:textAlignment w:val="baseline"/>
              <w:rPr>
                <w:rFonts w:cs="David"/>
                <w:szCs w:val="24"/>
                <w:rtl/>
                <w:lang w:eastAsia="he-IL"/>
              </w:rPr>
            </w:pPr>
            <w:r w:rsidRPr="00AC2AF7">
              <w:rPr>
                <w:rFonts w:cs="David" w:hint="cs"/>
                <w:szCs w:val="24"/>
                <w:rtl/>
                <w:lang w:eastAsia="he-IL"/>
              </w:rPr>
              <w:t>15.3</w:t>
            </w:r>
          </w:p>
        </w:tc>
        <w:tc>
          <w:tcPr>
            <w:tcW w:w="1276" w:type="dxa"/>
          </w:tcPr>
          <w:p w14:paraId="71FB21A2" w14:textId="77777777" w:rsidR="00FB0B34" w:rsidRPr="00AC2AF7" w:rsidRDefault="00FB0B34" w:rsidP="00AC2AF7">
            <w:pPr>
              <w:overflowPunct w:val="0"/>
              <w:autoSpaceDE w:val="0"/>
              <w:autoSpaceDN w:val="0"/>
              <w:bidi/>
              <w:adjustRightInd w:val="0"/>
              <w:spacing w:line="360" w:lineRule="auto"/>
              <w:jc w:val="center"/>
              <w:textAlignment w:val="baseline"/>
              <w:rPr>
                <w:rFonts w:cs="David"/>
                <w:szCs w:val="24"/>
                <w:lang w:eastAsia="he-IL"/>
              </w:rPr>
            </w:pPr>
            <w:r w:rsidRPr="00AC2AF7">
              <w:rPr>
                <w:rFonts w:cs="David" w:hint="cs"/>
                <w:szCs w:val="24"/>
                <w:rtl/>
                <w:lang w:eastAsia="he-IL"/>
              </w:rPr>
              <w:t xml:space="preserve">הגשת הצעות </w:t>
            </w:r>
            <w:r w:rsidRPr="00AC2AF7">
              <w:rPr>
                <w:rFonts w:cs="David"/>
                <w:szCs w:val="24"/>
                <w:rtl/>
                <w:lang w:eastAsia="he-IL"/>
              </w:rPr>
              <w:t>–</w:t>
            </w:r>
            <w:r w:rsidRPr="00AC2AF7">
              <w:rPr>
                <w:rFonts w:cs="David" w:hint="cs"/>
                <w:szCs w:val="24"/>
                <w:rtl/>
                <w:lang w:eastAsia="he-IL"/>
              </w:rPr>
              <w:t xml:space="preserve"> בחינה שלבית </w:t>
            </w:r>
            <w:r w:rsidRPr="00AC2AF7">
              <w:rPr>
                <w:rFonts w:cs="David"/>
                <w:szCs w:val="24"/>
                <w:rtl/>
                <w:lang w:eastAsia="he-IL"/>
              </w:rPr>
              <w:t>–</w:t>
            </w:r>
            <w:r w:rsidRPr="00AC2AF7">
              <w:rPr>
                <w:rFonts w:cs="David" w:hint="cs"/>
                <w:szCs w:val="24"/>
                <w:rtl/>
                <w:lang w:eastAsia="he-IL"/>
              </w:rPr>
              <w:t xml:space="preserve"> שתי מעטפות</w:t>
            </w:r>
          </w:p>
          <w:p w14:paraId="4A464268" w14:textId="77777777" w:rsidR="00FB0B34" w:rsidRPr="007254B5" w:rsidRDefault="00FB0B34" w:rsidP="00AC2AF7">
            <w:pPr>
              <w:overflowPunct w:val="0"/>
              <w:autoSpaceDE w:val="0"/>
              <w:autoSpaceDN w:val="0"/>
              <w:bidi/>
              <w:adjustRightInd w:val="0"/>
              <w:spacing w:line="360" w:lineRule="auto"/>
              <w:jc w:val="center"/>
              <w:textAlignment w:val="baseline"/>
              <w:rPr>
                <w:rFonts w:cs="David"/>
                <w:szCs w:val="24"/>
                <w:rtl/>
                <w:lang w:eastAsia="he-IL"/>
              </w:rPr>
            </w:pPr>
          </w:p>
        </w:tc>
        <w:tc>
          <w:tcPr>
            <w:tcW w:w="851" w:type="dxa"/>
            <w:vAlign w:val="center"/>
          </w:tcPr>
          <w:p w14:paraId="046E61AF" w14:textId="2BB220A9" w:rsidR="00FB0B34"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20</w:t>
            </w:r>
          </w:p>
        </w:tc>
      </w:tr>
      <w:tr w:rsidR="00FB0B34" w:rsidRPr="00380D52" w14:paraId="35D664BC" w14:textId="77777777" w:rsidTr="00663FF6">
        <w:trPr>
          <w:trHeight w:val="3274"/>
          <w:jc w:val="center"/>
        </w:trPr>
        <w:tc>
          <w:tcPr>
            <w:tcW w:w="3256" w:type="dxa"/>
            <w:vAlign w:val="center"/>
          </w:tcPr>
          <w:p w14:paraId="13F9054E" w14:textId="2E50C031" w:rsidR="00FB0B34" w:rsidRDefault="00FB00FF" w:rsidP="00FB0B34">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Pr>
                <w:rFonts w:cs="David" w:hint="cs"/>
                <w:sz w:val="24"/>
                <w:szCs w:val="24"/>
                <w:rtl/>
                <w:lang w:eastAsia="he-IL"/>
              </w:rPr>
              <w:t>מקובל</w:t>
            </w:r>
          </w:p>
        </w:tc>
        <w:tc>
          <w:tcPr>
            <w:tcW w:w="4555" w:type="dxa"/>
            <w:vAlign w:val="center"/>
          </w:tcPr>
          <w:p w14:paraId="534D4E36" w14:textId="77777777" w:rsidR="00FB0B34" w:rsidRPr="007763A3" w:rsidRDefault="00FB0B34" w:rsidP="007763A3">
            <w:pPr>
              <w:tabs>
                <w:tab w:val="center" w:pos="3918"/>
                <w:tab w:val="center" w:pos="5619"/>
              </w:tabs>
              <w:overflowPunct w:val="0"/>
              <w:autoSpaceDE w:val="0"/>
              <w:autoSpaceDN w:val="0"/>
              <w:bidi/>
              <w:adjustRightInd w:val="0"/>
              <w:spacing w:line="276" w:lineRule="auto"/>
              <w:textAlignment w:val="baseline"/>
              <w:rPr>
                <w:rFonts w:cs="David"/>
                <w:sz w:val="24"/>
                <w:szCs w:val="24"/>
                <w:lang w:eastAsia="he-IL"/>
              </w:rPr>
            </w:pPr>
            <w:r w:rsidRPr="007763A3">
              <w:rPr>
                <w:rFonts w:cs="David"/>
                <w:sz w:val="24"/>
                <w:szCs w:val="24"/>
                <w:rtl/>
                <w:lang w:eastAsia="he-IL"/>
              </w:rPr>
              <w:t>משרדנו נוקט בזהירות רבה באמצעי מדיה נתיקים ועל כן כל אמצעי מדיה נתיק מוצפן ומוגן בסיסמא.</w:t>
            </w:r>
          </w:p>
          <w:p w14:paraId="57BE5564" w14:textId="77777777" w:rsidR="00FB0B34" w:rsidRPr="007763A3" w:rsidRDefault="00FB0B34" w:rsidP="007763A3">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7763A3">
              <w:rPr>
                <w:rFonts w:cs="David"/>
                <w:sz w:val="24"/>
                <w:szCs w:val="24"/>
                <w:rtl/>
                <w:lang w:eastAsia="he-IL"/>
              </w:rPr>
              <w:t>מבוקש לאפשר למציע להעביר למזמין, באופן נפרד ממסמכי המכרז, את הס</w:t>
            </w:r>
            <w:r w:rsidR="00D075A5">
              <w:rPr>
                <w:rFonts w:cs="David" w:hint="cs"/>
                <w:sz w:val="24"/>
                <w:szCs w:val="24"/>
                <w:rtl/>
                <w:lang w:eastAsia="he-IL"/>
              </w:rPr>
              <w:t>י</w:t>
            </w:r>
            <w:r w:rsidRPr="007763A3">
              <w:rPr>
                <w:rFonts w:cs="David"/>
                <w:sz w:val="24"/>
                <w:szCs w:val="24"/>
                <w:rtl/>
                <w:lang w:eastAsia="he-IL"/>
              </w:rPr>
              <w:t xml:space="preserve">סמא להסרת ההצפנה מה- </w:t>
            </w:r>
            <w:r w:rsidRPr="007763A3">
              <w:rPr>
                <w:rFonts w:cs="David"/>
                <w:sz w:val="24"/>
                <w:szCs w:val="24"/>
                <w:lang w:eastAsia="he-IL"/>
              </w:rPr>
              <w:t>DOK</w:t>
            </w:r>
            <w:r w:rsidRPr="007763A3">
              <w:rPr>
                <w:rFonts w:cs="David"/>
                <w:sz w:val="24"/>
                <w:szCs w:val="24"/>
                <w:rtl/>
                <w:lang w:eastAsia="he-IL"/>
              </w:rPr>
              <w:t xml:space="preserve"> (לכתובת דוא"ל או הודעה למספר טלפון נייד).</w:t>
            </w:r>
          </w:p>
        </w:tc>
        <w:tc>
          <w:tcPr>
            <w:tcW w:w="1261" w:type="dxa"/>
            <w:vAlign w:val="center"/>
          </w:tcPr>
          <w:p w14:paraId="3BDECD1F" w14:textId="77777777" w:rsidR="00FB0B34" w:rsidRPr="00AC2AF7" w:rsidRDefault="00AC2AF7" w:rsidP="00AC2AF7">
            <w:pPr>
              <w:overflowPunct w:val="0"/>
              <w:autoSpaceDE w:val="0"/>
              <w:autoSpaceDN w:val="0"/>
              <w:bidi/>
              <w:adjustRightInd w:val="0"/>
              <w:spacing w:line="360" w:lineRule="auto"/>
              <w:jc w:val="center"/>
              <w:textAlignment w:val="baseline"/>
              <w:rPr>
                <w:rFonts w:cs="David"/>
                <w:szCs w:val="24"/>
                <w:rtl/>
                <w:lang w:eastAsia="he-IL"/>
              </w:rPr>
            </w:pPr>
            <w:r w:rsidRPr="00AC2AF7">
              <w:rPr>
                <w:rFonts w:cs="David" w:hint="cs"/>
                <w:szCs w:val="24"/>
                <w:rtl/>
                <w:lang w:eastAsia="he-IL"/>
              </w:rPr>
              <w:t>15.3</w:t>
            </w:r>
          </w:p>
        </w:tc>
        <w:tc>
          <w:tcPr>
            <w:tcW w:w="1276" w:type="dxa"/>
          </w:tcPr>
          <w:p w14:paraId="6D6FF866" w14:textId="77777777" w:rsidR="00FB0B34" w:rsidRPr="00AC2AF7" w:rsidRDefault="00FB0B34" w:rsidP="00AC2AF7">
            <w:pPr>
              <w:overflowPunct w:val="0"/>
              <w:autoSpaceDE w:val="0"/>
              <w:autoSpaceDN w:val="0"/>
              <w:bidi/>
              <w:adjustRightInd w:val="0"/>
              <w:spacing w:line="360" w:lineRule="auto"/>
              <w:jc w:val="center"/>
              <w:textAlignment w:val="baseline"/>
              <w:rPr>
                <w:rFonts w:cs="David"/>
                <w:szCs w:val="24"/>
                <w:lang w:eastAsia="he-IL"/>
              </w:rPr>
            </w:pPr>
            <w:r w:rsidRPr="00AC2AF7">
              <w:rPr>
                <w:rFonts w:cs="David" w:hint="cs"/>
                <w:szCs w:val="24"/>
                <w:rtl/>
                <w:lang w:eastAsia="he-IL"/>
              </w:rPr>
              <w:t xml:space="preserve">הגשת הצעות </w:t>
            </w:r>
            <w:r w:rsidRPr="00AC2AF7">
              <w:rPr>
                <w:rFonts w:cs="David"/>
                <w:szCs w:val="24"/>
                <w:rtl/>
                <w:lang w:eastAsia="he-IL"/>
              </w:rPr>
              <w:t>–</w:t>
            </w:r>
            <w:r w:rsidRPr="00AC2AF7">
              <w:rPr>
                <w:rFonts w:cs="David" w:hint="cs"/>
                <w:szCs w:val="24"/>
                <w:rtl/>
                <w:lang w:eastAsia="he-IL"/>
              </w:rPr>
              <w:t xml:space="preserve"> בחינה שלבית </w:t>
            </w:r>
            <w:r w:rsidRPr="00AC2AF7">
              <w:rPr>
                <w:rFonts w:cs="David"/>
                <w:szCs w:val="24"/>
                <w:rtl/>
                <w:lang w:eastAsia="he-IL"/>
              </w:rPr>
              <w:t>–</w:t>
            </w:r>
            <w:r w:rsidRPr="00AC2AF7">
              <w:rPr>
                <w:rFonts w:cs="David" w:hint="cs"/>
                <w:szCs w:val="24"/>
                <w:rtl/>
                <w:lang w:eastAsia="he-IL"/>
              </w:rPr>
              <w:t xml:space="preserve"> שתי מעטפות</w:t>
            </w:r>
          </w:p>
          <w:p w14:paraId="7B994E99" w14:textId="77777777" w:rsidR="00FB0B34" w:rsidRPr="007254B5" w:rsidRDefault="00FB0B34" w:rsidP="00AC2AF7">
            <w:pPr>
              <w:overflowPunct w:val="0"/>
              <w:autoSpaceDE w:val="0"/>
              <w:autoSpaceDN w:val="0"/>
              <w:bidi/>
              <w:adjustRightInd w:val="0"/>
              <w:spacing w:line="360" w:lineRule="auto"/>
              <w:jc w:val="center"/>
              <w:textAlignment w:val="baseline"/>
              <w:rPr>
                <w:rFonts w:cs="David"/>
                <w:szCs w:val="24"/>
                <w:rtl/>
                <w:lang w:eastAsia="he-IL"/>
              </w:rPr>
            </w:pPr>
          </w:p>
        </w:tc>
        <w:tc>
          <w:tcPr>
            <w:tcW w:w="851" w:type="dxa"/>
            <w:vAlign w:val="center"/>
          </w:tcPr>
          <w:p w14:paraId="43693300" w14:textId="3D9F9851" w:rsidR="00FB0B34"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21</w:t>
            </w:r>
          </w:p>
        </w:tc>
      </w:tr>
      <w:tr w:rsidR="00FB0B34" w:rsidRPr="00380D52" w14:paraId="43A7857A" w14:textId="77777777" w:rsidTr="00663FF6">
        <w:trPr>
          <w:trHeight w:val="3274"/>
          <w:jc w:val="center"/>
        </w:trPr>
        <w:tc>
          <w:tcPr>
            <w:tcW w:w="3256" w:type="dxa"/>
            <w:vAlign w:val="center"/>
          </w:tcPr>
          <w:p w14:paraId="7CE3630D" w14:textId="77777777" w:rsidR="00FB0B34" w:rsidRDefault="006F47D7" w:rsidP="007505B1">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Pr>
                <w:rFonts w:cs="David" w:hint="cs"/>
                <w:sz w:val="24"/>
                <w:szCs w:val="24"/>
                <w:rtl/>
                <w:lang w:eastAsia="he-IL"/>
              </w:rPr>
              <w:t>אין שינוי במסמכי המכרז</w:t>
            </w:r>
          </w:p>
        </w:tc>
        <w:tc>
          <w:tcPr>
            <w:tcW w:w="4555" w:type="dxa"/>
            <w:vAlign w:val="center"/>
          </w:tcPr>
          <w:p w14:paraId="3A5BD2FF" w14:textId="77777777" w:rsidR="00FB0B34" w:rsidRPr="007763A3" w:rsidRDefault="00FB0B34" w:rsidP="007763A3">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7763A3">
              <w:rPr>
                <w:rFonts w:cs="David"/>
                <w:sz w:val="24"/>
                <w:szCs w:val="24"/>
                <w:rtl/>
                <w:lang w:eastAsia="he-IL"/>
              </w:rPr>
              <w:t xml:space="preserve">הדרישה להחתים פעמיים את </w:t>
            </w:r>
            <w:proofErr w:type="spellStart"/>
            <w:r w:rsidRPr="007763A3">
              <w:rPr>
                <w:rFonts w:cs="David"/>
                <w:sz w:val="24"/>
                <w:szCs w:val="24"/>
                <w:rtl/>
                <w:lang w:eastAsia="he-IL"/>
              </w:rPr>
              <w:t>מורשי</w:t>
            </w:r>
            <w:proofErr w:type="spellEnd"/>
            <w:r w:rsidRPr="007763A3">
              <w:rPr>
                <w:rFonts w:cs="David"/>
                <w:sz w:val="24"/>
                <w:szCs w:val="24"/>
                <w:rtl/>
                <w:lang w:eastAsia="he-IL"/>
              </w:rPr>
              <w:t xml:space="preserve"> החתימה על אותם מסמכים אינה הכרחית. נבקשכם לאפשר שכל המסמכים ולא רק המסמכים הנלווים יכולים להיות העתק של המסמכים המקוריים, בהעתק.</w:t>
            </w:r>
          </w:p>
        </w:tc>
        <w:tc>
          <w:tcPr>
            <w:tcW w:w="1261" w:type="dxa"/>
            <w:vAlign w:val="center"/>
          </w:tcPr>
          <w:p w14:paraId="6FBA626A" w14:textId="77777777" w:rsidR="00FB0B34" w:rsidRPr="00AC2AF7" w:rsidRDefault="00FB0B34" w:rsidP="00AC2AF7">
            <w:pPr>
              <w:overflowPunct w:val="0"/>
              <w:autoSpaceDE w:val="0"/>
              <w:autoSpaceDN w:val="0"/>
              <w:bidi/>
              <w:adjustRightInd w:val="0"/>
              <w:spacing w:line="360" w:lineRule="auto"/>
              <w:jc w:val="center"/>
              <w:textAlignment w:val="baseline"/>
              <w:rPr>
                <w:rFonts w:cs="David"/>
                <w:szCs w:val="24"/>
                <w:rtl/>
                <w:lang w:eastAsia="he-IL"/>
              </w:rPr>
            </w:pPr>
            <w:r w:rsidRPr="00AC2AF7">
              <w:rPr>
                <w:rFonts w:cs="David" w:hint="cs"/>
                <w:szCs w:val="24"/>
                <w:rtl/>
                <w:lang w:eastAsia="he-IL"/>
              </w:rPr>
              <w:t>15.3</w:t>
            </w:r>
          </w:p>
        </w:tc>
        <w:tc>
          <w:tcPr>
            <w:tcW w:w="1276" w:type="dxa"/>
            <w:vAlign w:val="center"/>
          </w:tcPr>
          <w:p w14:paraId="5C5E7E48" w14:textId="77777777" w:rsidR="00FB0B34" w:rsidRPr="007254B5" w:rsidRDefault="00FB0B34" w:rsidP="00AC2AF7">
            <w:pPr>
              <w:overflowPunct w:val="0"/>
              <w:autoSpaceDE w:val="0"/>
              <w:autoSpaceDN w:val="0"/>
              <w:bidi/>
              <w:adjustRightInd w:val="0"/>
              <w:spacing w:line="360" w:lineRule="auto"/>
              <w:textAlignment w:val="baseline"/>
              <w:rPr>
                <w:rFonts w:cs="David"/>
                <w:szCs w:val="24"/>
                <w:rtl/>
                <w:lang w:eastAsia="he-IL"/>
              </w:rPr>
            </w:pPr>
            <w:r w:rsidRPr="00AC2AF7">
              <w:rPr>
                <w:rFonts w:cs="David" w:hint="cs"/>
                <w:szCs w:val="24"/>
                <w:rtl/>
                <w:lang w:eastAsia="he-IL"/>
              </w:rPr>
              <w:t xml:space="preserve">הגשת הצעות </w:t>
            </w:r>
            <w:r w:rsidRPr="00AC2AF7">
              <w:rPr>
                <w:rFonts w:cs="David"/>
                <w:szCs w:val="24"/>
                <w:rtl/>
                <w:lang w:eastAsia="he-IL"/>
              </w:rPr>
              <w:t>–</w:t>
            </w:r>
            <w:r w:rsidRPr="00AC2AF7">
              <w:rPr>
                <w:rFonts w:cs="David" w:hint="cs"/>
                <w:szCs w:val="24"/>
                <w:rtl/>
                <w:lang w:eastAsia="he-IL"/>
              </w:rPr>
              <w:t xml:space="preserve"> בחינה שלבית </w:t>
            </w:r>
            <w:r w:rsidRPr="00AC2AF7">
              <w:rPr>
                <w:rFonts w:cs="David"/>
                <w:szCs w:val="24"/>
                <w:rtl/>
                <w:lang w:eastAsia="he-IL"/>
              </w:rPr>
              <w:t>–</w:t>
            </w:r>
            <w:r w:rsidRPr="00AC2AF7">
              <w:rPr>
                <w:rFonts w:cs="David" w:hint="cs"/>
                <w:szCs w:val="24"/>
                <w:rtl/>
                <w:lang w:eastAsia="he-IL"/>
              </w:rPr>
              <w:t xml:space="preserve"> שתי מעטפות</w:t>
            </w:r>
          </w:p>
        </w:tc>
        <w:tc>
          <w:tcPr>
            <w:tcW w:w="851" w:type="dxa"/>
            <w:vAlign w:val="center"/>
          </w:tcPr>
          <w:p w14:paraId="301F8113" w14:textId="27592376" w:rsidR="00FB0B34"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22</w:t>
            </w:r>
          </w:p>
        </w:tc>
      </w:tr>
      <w:tr w:rsidR="00FB0B34" w:rsidRPr="00380D52" w14:paraId="23959CA4" w14:textId="77777777" w:rsidTr="00663FF6">
        <w:trPr>
          <w:trHeight w:val="2679"/>
          <w:jc w:val="center"/>
        </w:trPr>
        <w:tc>
          <w:tcPr>
            <w:tcW w:w="3256" w:type="dxa"/>
            <w:vAlign w:val="center"/>
          </w:tcPr>
          <w:p w14:paraId="0CB86F6B" w14:textId="77777777" w:rsidR="00FB0B34" w:rsidRDefault="006F47D7" w:rsidP="007505B1">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Pr>
                <w:rFonts w:cs="David" w:hint="cs"/>
                <w:sz w:val="24"/>
                <w:szCs w:val="24"/>
                <w:rtl/>
                <w:lang w:eastAsia="he-IL"/>
              </w:rPr>
              <w:t>יש להגיש בשתי מעטפות נפרדות</w:t>
            </w:r>
          </w:p>
        </w:tc>
        <w:tc>
          <w:tcPr>
            <w:tcW w:w="4555" w:type="dxa"/>
            <w:vAlign w:val="center"/>
          </w:tcPr>
          <w:p w14:paraId="1A970409" w14:textId="77777777" w:rsidR="00FB0B34" w:rsidRPr="00565CC9" w:rsidRDefault="00FB0B34" w:rsidP="007763A3">
            <w:pPr>
              <w:tabs>
                <w:tab w:val="center" w:pos="3918"/>
                <w:tab w:val="center" w:pos="5619"/>
              </w:tabs>
              <w:overflowPunct w:val="0"/>
              <w:autoSpaceDE w:val="0"/>
              <w:autoSpaceDN w:val="0"/>
              <w:bidi/>
              <w:adjustRightInd w:val="0"/>
              <w:spacing w:line="276" w:lineRule="auto"/>
              <w:textAlignment w:val="baseline"/>
              <w:rPr>
                <w:rFonts w:ascii="Arial" w:hAnsi="Arial" w:cs="Arial"/>
                <w:color w:val="1F497D"/>
                <w:rtl/>
              </w:rPr>
            </w:pPr>
            <w:r w:rsidRPr="007763A3">
              <w:rPr>
                <w:rFonts w:cs="David" w:hint="cs"/>
                <w:sz w:val="24"/>
                <w:szCs w:val="24"/>
                <w:rtl/>
                <w:lang w:eastAsia="he-IL"/>
              </w:rPr>
              <w:t xml:space="preserve">האם יש להגיש </w:t>
            </w:r>
            <w:r w:rsidRPr="007763A3">
              <w:rPr>
                <w:rFonts w:cs="David" w:hint="cs"/>
                <w:sz w:val="24"/>
                <w:szCs w:val="24"/>
                <w:lang w:eastAsia="he-IL"/>
              </w:rPr>
              <w:t>DOK</w:t>
            </w:r>
            <w:r w:rsidRPr="007763A3">
              <w:rPr>
                <w:rFonts w:cs="David" w:hint="cs"/>
                <w:sz w:val="24"/>
                <w:szCs w:val="24"/>
                <w:rtl/>
                <w:lang w:eastAsia="he-IL"/>
              </w:rPr>
              <w:t xml:space="preserve"> אחד להצעת המחיר ו-</w:t>
            </w:r>
            <w:r w:rsidRPr="007763A3">
              <w:rPr>
                <w:rFonts w:cs="David" w:hint="cs"/>
                <w:sz w:val="24"/>
                <w:szCs w:val="24"/>
                <w:lang w:eastAsia="he-IL"/>
              </w:rPr>
              <w:t>DOK</w:t>
            </w:r>
            <w:r w:rsidRPr="007763A3">
              <w:rPr>
                <w:rFonts w:cs="David" w:hint="cs"/>
                <w:sz w:val="24"/>
                <w:szCs w:val="24"/>
                <w:rtl/>
                <w:lang w:eastAsia="he-IL"/>
              </w:rPr>
              <w:t xml:space="preserve"> נוסף אחר להצעת האיכות או שמספיק להגיש </w:t>
            </w:r>
            <w:r w:rsidRPr="007763A3">
              <w:rPr>
                <w:rFonts w:cs="David" w:hint="cs"/>
                <w:sz w:val="24"/>
                <w:szCs w:val="24"/>
                <w:lang w:eastAsia="he-IL"/>
              </w:rPr>
              <w:t xml:space="preserve">DOK </w:t>
            </w:r>
            <w:r w:rsidRPr="007763A3">
              <w:rPr>
                <w:rFonts w:cs="David" w:hint="cs"/>
                <w:sz w:val="24"/>
                <w:szCs w:val="24"/>
                <w:rtl/>
                <w:lang w:eastAsia="he-IL"/>
              </w:rPr>
              <w:t xml:space="preserve"> אחד ובו שתי תיקיות אחת להצעת המחיר והשנייה לאיכות?</w:t>
            </w:r>
          </w:p>
        </w:tc>
        <w:tc>
          <w:tcPr>
            <w:tcW w:w="1261" w:type="dxa"/>
            <w:vAlign w:val="center"/>
          </w:tcPr>
          <w:p w14:paraId="2E828E89" w14:textId="77777777" w:rsidR="00FB0B34" w:rsidRDefault="00FB0B34" w:rsidP="007254B5">
            <w:pPr>
              <w:bidi/>
              <w:jc w:val="center"/>
              <w:rPr>
                <w:rFonts w:ascii="Arial" w:hAnsi="Arial" w:cs="Arial"/>
                <w:color w:val="1F497D"/>
                <w:rtl/>
              </w:rPr>
            </w:pPr>
            <w:r>
              <w:rPr>
                <w:rFonts w:ascii="Arial" w:hAnsi="Arial" w:cs="Arial" w:hint="cs"/>
                <w:color w:val="1F497D"/>
                <w:rtl/>
              </w:rPr>
              <w:t>15.3</w:t>
            </w:r>
          </w:p>
        </w:tc>
        <w:tc>
          <w:tcPr>
            <w:tcW w:w="1276" w:type="dxa"/>
            <w:vAlign w:val="center"/>
          </w:tcPr>
          <w:p w14:paraId="61A2D943" w14:textId="77777777" w:rsidR="00FB0B34" w:rsidRPr="00AC2AF7" w:rsidRDefault="00FB0B34" w:rsidP="00FB0B34">
            <w:pPr>
              <w:overflowPunct w:val="0"/>
              <w:autoSpaceDE w:val="0"/>
              <w:autoSpaceDN w:val="0"/>
              <w:bidi/>
              <w:adjustRightInd w:val="0"/>
              <w:spacing w:line="360" w:lineRule="auto"/>
              <w:textAlignment w:val="baseline"/>
              <w:rPr>
                <w:rFonts w:cs="David"/>
                <w:szCs w:val="24"/>
                <w:rtl/>
                <w:lang w:eastAsia="he-IL"/>
              </w:rPr>
            </w:pPr>
            <w:r w:rsidRPr="00AC2AF7">
              <w:rPr>
                <w:rFonts w:cs="David" w:hint="cs"/>
                <w:szCs w:val="24"/>
                <w:rtl/>
                <w:lang w:eastAsia="he-IL"/>
              </w:rPr>
              <w:t xml:space="preserve">הגשת הצעות </w:t>
            </w:r>
            <w:r w:rsidRPr="00AC2AF7">
              <w:rPr>
                <w:rFonts w:cs="David"/>
                <w:szCs w:val="24"/>
                <w:rtl/>
                <w:lang w:eastAsia="he-IL"/>
              </w:rPr>
              <w:t>–</w:t>
            </w:r>
            <w:r w:rsidRPr="00AC2AF7">
              <w:rPr>
                <w:rFonts w:cs="David" w:hint="cs"/>
                <w:szCs w:val="24"/>
                <w:rtl/>
                <w:lang w:eastAsia="he-IL"/>
              </w:rPr>
              <w:t xml:space="preserve"> בחינה שלבית </w:t>
            </w:r>
            <w:r w:rsidRPr="00AC2AF7">
              <w:rPr>
                <w:rFonts w:cs="David"/>
                <w:szCs w:val="24"/>
                <w:rtl/>
                <w:lang w:eastAsia="he-IL"/>
              </w:rPr>
              <w:t>–</w:t>
            </w:r>
            <w:r w:rsidRPr="00AC2AF7">
              <w:rPr>
                <w:rFonts w:cs="David" w:hint="cs"/>
                <w:szCs w:val="24"/>
                <w:rtl/>
                <w:lang w:eastAsia="he-IL"/>
              </w:rPr>
              <w:t xml:space="preserve"> שתי מעטפות</w:t>
            </w:r>
          </w:p>
        </w:tc>
        <w:tc>
          <w:tcPr>
            <w:tcW w:w="851" w:type="dxa"/>
            <w:vAlign w:val="center"/>
          </w:tcPr>
          <w:p w14:paraId="3F75C1B9" w14:textId="7596E1A0" w:rsidR="00FB0B34"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23</w:t>
            </w:r>
          </w:p>
        </w:tc>
      </w:tr>
      <w:tr w:rsidR="00FB0B34" w:rsidRPr="00380D52" w14:paraId="1DE81E56" w14:textId="77777777" w:rsidTr="00663FF6">
        <w:trPr>
          <w:trHeight w:val="2547"/>
          <w:jc w:val="center"/>
        </w:trPr>
        <w:tc>
          <w:tcPr>
            <w:tcW w:w="3256" w:type="dxa"/>
            <w:vAlign w:val="center"/>
          </w:tcPr>
          <w:p w14:paraId="3DA70F87" w14:textId="77777777" w:rsidR="00FB0B34" w:rsidRDefault="006F47D7" w:rsidP="00D075A5">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Pr>
                <w:rFonts w:cs="David" w:hint="cs"/>
                <w:sz w:val="24"/>
                <w:szCs w:val="24"/>
                <w:rtl/>
                <w:lang w:eastAsia="he-IL"/>
              </w:rPr>
              <w:t>אכן טעות סופר. יש לרשום רק את מספר המכרז</w:t>
            </w:r>
            <w:r w:rsidR="00D075A5">
              <w:rPr>
                <w:rFonts w:cs="David" w:hint="cs"/>
                <w:sz w:val="24"/>
                <w:szCs w:val="24"/>
                <w:rtl/>
                <w:lang w:eastAsia="he-IL"/>
              </w:rPr>
              <w:t xml:space="preserve"> והשם שלו, </w:t>
            </w:r>
            <w:r>
              <w:rPr>
                <w:rFonts w:cs="David" w:hint="cs"/>
                <w:sz w:val="24"/>
                <w:szCs w:val="24"/>
                <w:rtl/>
                <w:lang w:eastAsia="he-IL"/>
              </w:rPr>
              <w:t xml:space="preserve">אין לרשום את שם המציע על המעטפה </w:t>
            </w:r>
          </w:p>
        </w:tc>
        <w:tc>
          <w:tcPr>
            <w:tcW w:w="4555" w:type="dxa"/>
            <w:vAlign w:val="center"/>
          </w:tcPr>
          <w:p w14:paraId="4D0B809D" w14:textId="77777777" w:rsidR="00FB0B34" w:rsidRDefault="00FB0B34" w:rsidP="007763A3">
            <w:pPr>
              <w:tabs>
                <w:tab w:val="center" w:pos="3918"/>
                <w:tab w:val="center" w:pos="5619"/>
              </w:tabs>
              <w:overflowPunct w:val="0"/>
              <w:autoSpaceDE w:val="0"/>
              <w:autoSpaceDN w:val="0"/>
              <w:bidi/>
              <w:adjustRightInd w:val="0"/>
              <w:spacing w:line="276" w:lineRule="auto"/>
              <w:textAlignment w:val="baseline"/>
              <w:rPr>
                <w:rFonts w:ascii="Arial" w:hAnsi="Arial" w:cs="Arial"/>
                <w:color w:val="1F497D"/>
                <w:rtl/>
              </w:rPr>
            </w:pPr>
            <w:r w:rsidRPr="007763A3">
              <w:rPr>
                <w:rFonts w:cs="David"/>
                <w:sz w:val="24"/>
                <w:szCs w:val="24"/>
                <w:rtl/>
                <w:lang w:eastAsia="he-IL"/>
              </w:rPr>
              <w:t>האם נפלה טעות סופר והכוונה שצריך לציין על גבי המעטפה את שם המכרז או שאכן צריך לציין על מעטפת הצעת המחיר את שם המציע?</w:t>
            </w:r>
          </w:p>
        </w:tc>
        <w:tc>
          <w:tcPr>
            <w:tcW w:w="1261" w:type="dxa"/>
          </w:tcPr>
          <w:p w14:paraId="4D51E751" w14:textId="77777777" w:rsidR="00FB0B34" w:rsidRPr="00E12B12" w:rsidRDefault="00FB0B34" w:rsidP="00FB0B34">
            <w:pPr>
              <w:bidi/>
              <w:spacing w:line="360" w:lineRule="auto"/>
              <w:rPr>
                <w:rFonts w:ascii="Arial" w:hAnsi="Arial" w:cs="Arial"/>
                <w:color w:val="1F497D"/>
              </w:rPr>
            </w:pPr>
          </w:p>
          <w:p w14:paraId="5A23F7EC" w14:textId="77777777" w:rsidR="00FB0B34" w:rsidRDefault="00FB0B34" w:rsidP="00FB0B34">
            <w:pPr>
              <w:bidi/>
              <w:jc w:val="center"/>
              <w:rPr>
                <w:rFonts w:ascii="Arial" w:hAnsi="Arial" w:cs="Arial"/>
                <w:color w:val="1F497D"/>
                <w:rtl/>
              </w:rPr>
            </w:pPr>
            <w:r>
              <w:rPr>
                <w:rFonts w:ascii="Arial" w:hAnsi="Arial" w:cs="Arial" w:hint="cs"/>
                <w:color w:val="1F497D"/>
                <w:rtl/>
              </w:rPr>
              <w:t>15.9</w:t>
            </w:r>
          </w:p>
          <w:p w14:paraId="30EB0F59" w14:textId="77777777" w:rsidR="00FB0B34" w:rsidRDefault="00FB0B34" w:rsidP="00FB0B34">
            <w:pPr>
              <w:bidi/>
              <w:jc w:val="center"/>
              <w:rPr>
                <w:rFonts w:ascii="Arial" w:hAnsi="Arial" w:cs="Arial"/>
                <w:color w:val="1F497D"/>
                <w:rtl/>
              </w:rPr>
            </w:pPr>
          </w:p>
        </w:tc>
        <w:tc>
          <w:tcPr>
            <w:tcW w:w="1276" w:type="dxa"/>
          </w:tcPr>
          <w:p w14:paraId="44B8916A" w14:textId="77777777" w:rsidR="00FB0B34" w:rsidRPr="00AC2AF7" w:rsidRDefault="00FB0B34" w:rsidP="00FB0B34">
            <w:pPr>
              <w:overflowPunct w:val="0"/>
              <w:autoSpaceDE w:val="0"/>
              <w:autoSpaceDN w:val="0"/>
              <w:bidi/>
              <w:adjustRightInd w:val="0"/>
              <w:spacing w:line="360" w:lineRule="auto"/>
              <w:textAlignment w:val="baseline"/>
              <w:rPr>
                <w:rFonts w:cs="David"/>
                <w:szCs w:val="24"/>
                <w:rtl/>
                <w:lang w:eastAsia="he-IL"/>
              </w:rPr>
            </w:pPr>
            <w:r w:rsidRPr="00AC2AF7">
              <w:rPr>
                <w:rFonts w:cs="David" w:hint="cs"/>
                <w:szCs w:val="24"/>
                <w:rtl/>
                <w:lang w:eastAsia="he-IL"/>
              </w:rPr>
              <w:t xml:space="preserve">הגשת הצעות </w:t>
            </w:r>
            <w:r w:rsidRPr="00AC2AF7">
              <w:rPr>
                <w:rFonts w:cs="David"/>
                <w:szCs w:val="24"/>
                <w:rtl/>
                <w:lang w:eastAsia="he-IL"/>
              </w:rPr>
              <w:t>–</w:t>
            </w:r>
            <w:r w:rsidRPr="00AC2AF7">
              <w:rPr>
                <w:rFonts w:cs="David" w:hint="cs"/>
                <w:szCs w:val="24"/>
                <w:rtl/>
                <w:lang w:eastAsia="he-IL"/>
              </w:rPr>
              <w:t xml:space="preserve"> בחינה שלבית </w:t>
            </w:r>
            <w:r w:rsidRPr="00AC2AF7">
              <w:rPr>
                <w:rFonts w:cs="David"/>
                <w:szCs w:val="24"/>
                <w:rtl/>
                <w:lang w:eastAsia="he-IL"/>
              </w:rPr>
              <w:t>–</w:t>
            </w:r>
            <w:r w:rsidRPr="00AC2AF7">
              <w:rPr>
                <w:rFonts w:cs="David" w:hint="cs"/>
                <w:szCs w:val="24"/>
                <w:rtl/>
                <w:lang w:eastAsia="he-IL"/>
              </w:rPr>
              <w:t xml:space="preserve"> שתי מעטפות</w:t>
            </w:r>
          </w:p>
        </w:tc>
        <w:tc>
          <w:tcPr>
            <w:tcW w:w="851" w:type="dxa"/>
            <w:vAlign w:val="center"/>
          </w:tcPr>
          <w:p w14:paraId="77AF5F4E" w14:textId="6C6BADCC" w:rsidR="00FB0B34"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24</w:t>
            </w:r>
          </w:p>
        </w:tc>
      </w:tr>
      <w:tr w:rsidR="00FB0B34" w:rsidRPr="009E6316" w14:paraId="6500CF4E" w14:textId="77777777" w:rsidTr="00663FF6">
        <w:trPr>
          <w:trHeight w:val="3274"/>
          <w:jc w:val="center"/>
        </w:trPr>
        <w:tc>
          <w:tcPr>
            <w:tcW w:w="3256" w:type="dxa"/>
            <w:vAlign w:val="center"/>
          </w:tcPr>
          <w:p w14:paraId="6CE08B67" w14:textId="77777777" w:rsidR="00FB0B34" w:rsidRDefault="006D48D6"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 xml:space="preserve">הבקשה מתקבלת. ניתן להמציא את מסמכי הערבות אחרי 14 ימים מיום הודעת הזכייה. </w:t>
            </w:r>
          </w:p>
        </w:tc>
        <w:tc>
          <w:tcPr>
            <w:tcW w:w="4555" w:type="dxa"/>
          </w:tcPr>
          <w:p w14:paraId="7D50D72A" w14:textId="77777777" w:rsidR="00FB0B34" w:rsidRPr="009E6316" w:rsidRDefault="006F47D7" w:rsidP="007763A3">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7763A3">
              <w:rPr>
                <w:rFonts w:cs="David" w:hint="cs"/>
                <w:sz w:val="24"/>
                <w:szCs w:val="24"/>
                <w:rtl/>
                <w:lang w:eastAsia="he-IL"/>
              </w:rPr>
              <w:t>מבוקש</w:t>
            </w:r>
            <w:r w:rsidR="00FB0B34" w:rsidRPr="007763A3">
              <w:rPr>
                <w:rFonts w:cs="David" w:hint="cs"/>
                <w:sz w:val="24"/>
                <w:szCs w:val="24"/>
                <w:rtl/>
                <w:lang w:eastAsia="he-IL"/>
              </w:rPr>
              <w:t xml:space="preserve"> להאריך את משך הזמן להמצאת המסמכים ל-14 ימים</w:t>
            </w:r>
          </w:p>
        </w:tc>
        <w:tc>
          <w:tcPr>
            <w:tcW w:w="1261" w:type="dxa"/>
          </w:tcPr>
          <w:p w14:paraId="215B6411" w14:textId="77777777" w:rsidR="00FB0B34" w:rsidRPr="009E6316" w:rsidRDefault="00FB0B34" w:rsidP="009E6316">
            <w:pPr>
              <w:tabs>
                <w:tab w:val="center" w:pos="3918"/>
                <w:tab w:val="center" w:pos="5619"/>
              </w:tabs>
              <w:overflowPunct w:val="0"/>
              <w:autoSpaceDE w:val="0"/>
              <w:autoSpaceDN w:val="0"/>
              <w:bidi/>
              <w:adjustRightInd w:val="0"/>
              <w:spacing w:line="276" w:lineRule="auto"/>
              <w:textAlignment w:val="baseline"/>
              <w:rPr>
                <w:rFonts w:cs="David"/>
                <w:sz w:val="24"/>
                <w:szCs w:val="24"/>
                <w:lang w:eastAsia="he-IL"/>
              </w:rPr>
            </w:pPr>
            <w:r w:rsidRPr="009E6316">
              <w:rPr>
                <w:rFonts w:cs="David" w:hint="cs"/>
                <w:sz w:val="24"/>
                <w:szCs w:val="24"/>
                <w:rtl/>
                <w:lang w:eastAsia="he-IL"/>
              </w:rPr>
              <w:t>18.1</w:t>
            </w:r>
          </w:p>
        </w:tc>
        <w:tc>
          <w:tcPr>
            <w:tcW w:w="1276" w:type="dxa"/>
          </w:tcPr>
          <w:p w14:paraId="4A1A92C1" w14:textId="77777777" w:rsidR="00FB0B34" w:rsidRPr="009E6316" w:rsidRDefault="00FB0B34"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E6316">
              <w:rPr>
                <w:rFonts w:cs="David"/>
                <w:sz w:val="24"/>
                <w:szCs w:val="24"/>
                <w:rtl/>
                <w:lang w:eastAsia="he-IL"/>
              </w:rPr>
              <w:t>ערבות ביצוע אישור עריכת ביטוח</w:t>
            </w:r>
          </w:p>
        </w:tc>
        <w:tc>
          <w:tcPr>
            <w:tcW w:w="851" w:type="dxa"/>
            <w:vAlign w:val="center"/>
          </w:tcPr>
          <w:p w14:paraId="787CC0E3" w14:textId="27BE3638" w:rsidR="00FB0B34"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25</w:t>
            </w:r>
          </w:p>
        </w:tc>
      </w:tr>
      <w:tr w:rsidR="006D48D6" w:rsidRPr="009E6316" w14:paraId="15B76FAD" w14:textId="77777777" w:rsidTr="00663FF6">
        <w:trPr>
          <w:trHeight w:val="3104"/>
          <w:jc w:val="center"/>
        </w:trPr>
        <w:tc>
          <w:tcPr>
            <w:tcW w:w="3256" w:type="dxa"/>
            <w:vAlign w:val="center"/>
          </w:tcPr>
          <w:p w14:paraId="6B1DD380" w14:textId="77777777" w:rsidR="006D48D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E6316">
              <w:rPr>
                <w:rFonts w:cs="David" w:hint="cs"/>
                <w:sz w:val="24"/>
                <w:szCs w:val="24"/>
                <w:rtl/>
                <w:lang w:eastAsia="he-IL"/>
              </w:rPr>
              <w:t>הבקשה מאושרת כנ"ל</w:t>
            </w:r>
          </w:p>
        </w:tc>
        <w:tc>
          <w:tcPr>
            <w:tcW w:w="4555" w:type="dxa"/>
          </w:tcPr>
          <w:p w14:paraId="7247D27A" w14:textId="77777777" w:rsidR="006D48D6"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E6316">
              <w:rPr>
                <w:rFonts w:cs="David" w:hint="cs"/>
                <w:sz w:val="24"/>
                <w:szCs w:val="24"/>
                <w:rtl/>
                <w:lang w:eastAsia="he-IL"/>
              </w:rPr>
              <w:t>מבוקש להאריך את משך הזמן להמצאת המסמכים ל-14 ימים</w:t>
            </w:r>
          </w:p>
        </w:tc>
        <w:tc>
          <w:tcPr>
            <w:tcW w:w="1261" w:type="dxa"/>
          </w:tcPr>
          <w:p w14:paraId="486291A0" w14:textId="77777777" w:rsidR="006D48D6"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18.2</w:t>
            </w:r>
          </w:p>
        </w:tc>
        <w:tc>
          <w:tcPr>
            <w:tcW w:w="1276" w:type="dxa"/>
          </w:tcPr>
          <w:p w14:paraId="087971FB" w14:textId="77777777" w:rsidR="006D48D6"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sz w:val="24"/>
                <w:szCs w:val="24"/>
                <w:rtl/>
                <w:lang w:eastAsia="he-IL"/>
              </w:rPr>
              <w:t>ערבות ביצוע אישור עריכת ביטוח</w:t>
            </w:r>
          </w:p>
        </w:tc>
        <w:tc>
          <w:tcPr>
            <w:tcW w:w="851" w:type="dxa"/>
            <w:vAlign w:val="center"/>
          </w:tcPr>
          <w:p w14:paraId="36166F45" w14:textId="05584733" w:rsidR="006D48D6"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26</w:t>
            </w:r>
          </w:p>
        </w:tc>
      </w:tr>
      <w:tr w:rsidR="004C5A98" w:rsidRPr="009E6316" w14:paraId="739B32C8" w14:textId="77777777" w:rsidTr="00663FF6">
        <w:trPr>
          <w:trHeight w:val="3274"/>
          <w:jc w:val="center"/>
        </w:trPr>
        <w:tc>
          <w:tcPr>
            <w:tcW w:w="3256" w:type="dxa"/>
            <w:vAlign w:val="center"/>
          </w:tcPr>
          <w:p w14:paraId="39440FDF" w14:textId="1A640805" w:rsidR="004C5A98" w:rsidRPr="009E6316" w:rsidRDefault="00721826" w:rsidP="00721826">
            <w:pPr>
              <w:tabs>
                <w:tab w:val="center" w:pos="3918"/>
                <w:tab w:val="center" w:pos="5619"/>
              </w:tabs>
              <w:overflowPunct w:val="0"/>
              <w:autoSpaceDE w:val="0"/>
              <w:autoSpaceDN w:val="0"/>
              <w:bidi/>
              <w:adjustRightInd w:val="0"/>
              <w:spacing w:line="276" w:lineRule="auto"/>
              <w:jc w:val="both"/>
              <w:textAlignment w:val="baseline"/>
              <w:rPr>
                <w:rFonts w:cs="David"/>
                <w:sz w:val="24"/>
                <w:szCs w:val="24"/>
                <w:rtl/>
                <w:lang w:eastAsia="he-IL"/>
              </w:rPr>
            </w:pPr>
            <w:r w:rsidRPr="00721826">
              <w:rPr>
                <w:rFonts w:cs="David"/>
                <w:sz w:val="24"/>
                <w:szCs w:val="24"/>
                <w:rtl/>
                <w:lang w:eastAsia="he-IL"/>
              </w:rPr>
              <w:t>קבלת אישור ביטוח מאת מבטח זר בגין ביטוח אחריות מקצועית אפשרי, ואולם  יהיה כפוף לבחינתה ושיקול דעת של "ענבל חברה לביטוח בע"מ. אישור כאמור יכלול הבהרה גם  לפיה דין, שיפוט וגבולות טריטוריאליים יכללו גם את מדינת ישראל.  ככל ולא יהיו הסכמות בנושא, הספק הזוכה יידרש לבצע ביטוח כאמור אצל מבטח מקומי.</w:t>
            </w:r>
          </w:p>
        </w:tc>
        <w:tc>
          <w:tcPr>
            <w:tcW w:w="4555" w:type="dxa"/>
          </w:tcPr>
          <w:p w14:paraId="0321B78E"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E6316">
              <w:rPr>
                <w:rFonts w:cs="David"/>
                <w:sz w:val="24"/>
                <w:szCs w:val="24"/>
                <w:rtl/>
                <w:lang w:eastAsia="he-IL"/>
              </w:rPr>
              <w:t>משרדנו חבר ברשת גלובלית וככזה מחויב בביטוח אחריות מקצועית מחברה זרה, לאור האמור נודה לאישורכם לספק ביטוח אחריות מקצועית</w:t>
            </w:r>
            <w:r w:rsidRPr="009E6316">
              <w:rPr>
                <w:rFonts w:cs="David" w:hint="cs"/>
                <w:sz w:val="24"/>
                <w:szCs w:val="24"/>
                <w:rtl/>
                <w:lang w:eastAsia="he-IL"/>
              </w:rPr>
              <w:t xml:space="preserve"> </w:t>
            </w:r>
            <w:r w:rsidRPr="009E6316">
              <w:rPr>
                <w:rFonts w:cs="David"/>
                <w:sz w:val="24"/>
                <w:szCs w:val="24"/>
                <w:rtl/>
                <w:lang w:eastAsia="he-IL"/>
              </w:rPr>
              <w:t>מחברה זרה שיכלול את כל דרישות הביטוח המבוקשות</w:t>
            </w:r>
          </w:p>
          <w:p w14:paraId="3F8B7863"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p>
        </w:tc>
        <w:tc>
          <w:tcPr>
            <w:tcW w:w="1261" w:type="dxa"/>
          </w:tcPr>
          <w:p w14:paraId="6496317A"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18.2</w:t>
            </w:r>
          </w:p>
        </w:tc>
        <w:tc>
          <w:tcPr>
            <w:tcW w:w="1276" w:type="dxa"/>
          </w:tcPr>
          <w:p w14:paraId="70F4F90C"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sz w:val="24"/>
                <w:szCs w:val="24"/>
                <w:rtl/>
                <w:lang w:eastAsia="he-IL"/>
              </w:rPr>
              <w:t>ערבות ביצוע אישור עריכת ביטוח</w:t>
            </w:r>
          </w:p>
        </w:tc>
        <w:tc>
          <w:tcPr>
            <w:tcW w:w="851" w:type="dxa"/>
            <w:vAlign w:val="center"/>
          </w:tcPr>
          <w:p w14:paraId="01033880" w14:textId="4C8102F3" w:rsidR="004C5A98"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27</w:t>
            </w:r>
          </w:p>
        </w:tc>
      </w:tr>
      <w:tr w:rsidR="004C5A98" w:rsidRPr="009E6316" w14:paraId="31D1DC09" w14:textId="77777777" w:rsidTr="00663FF6">
        <w:trPr>
          <w:trHeight w:val="3274"/>
          <w:jc w:val="center"/>
        </w:trPr>
        <w:tc>
          <w:tcPr>
            <w:tcW w:w="3256" w:type="dxa"/>
            <w:vAlign w:val="center"/>
          </w:tcPr>
          <w:p w14:paraId="23F809E9"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אין שינוי במסמכי המכרז</w:t>
            </w:r>
          </w:p>
        </w:tc>
        <w:tc>
          <w:tcPr>
            <w:tcW w:w="4555" w:type="dxa"/>
          </w:tcPr>
          <w:p w14:paraId="7DA0FA32" w14:textId="77777777" w:rsidR="004C5A98" w:rsidRPr="009E6316" w:rsidRDefault="004C5A98" w:rsidP="00D075A5">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E6316">
              <w:rPr>
                <w:rFonts w:cs="David"/>
                <w:sz w:val="24"/>
                <w:szCs w:val="24"/>
                <w:rtl/>
                <w:lang w:eastAsia="he-IL"/>
              </w:rPr>
              <w:t>האם ניתן להציע מספר אנשי צוות רו"ח? הרי הניסיון המבוקש עבור שני חברי צוות האחרים אינו בביצוע ביקורות.</w:t>
            </w:r>
            <w:r w:rsidR="00D075A5">
              <w:rPr>
                <w:rFonts w:cs="David" w:hint="cs"/>
                <w:sz w:val="24"/>
                <w:szCs w:val="24"/>
                <w:rtl/>
                <w:lang w:eastAsia="he-IL"/>
              </w:rPr>
              <w:t xml:space="preserve"> </w:t>
            </w:r>
            <w:r w:rsidRPr="009E6316">
              <w:rPr>
                <w:rFonts w:cs="David" w:hint="cs"/>
                <w:sz w:val="24"/>
                <w:szCs w:val="24"/>
                <w:rtl/>
                <w:lang w:eastAsia="he-IL"/>
              </w:rPr>
              <w:t>לכן לא ברור מדוע הכותרת בכל ראש טבלה בנספח היא ניסיון בביקורת גופים ציבוריים</w:t>
            </w:r>
          </w:p>
          <w:p w14:paraId="23AB461A"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p>
        </w:tc>
        <w:tc>
          <w:tcPr>
            <w:tcW w:w="1261" w:type="dxa"/>
          </w:tcPr>
          <w:p w14:paraId="7CAD29AF"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נספח ב'3</w:t>
            </w:r>
          </w:p>
        </w:tc>
        <w:tc>
          <w:tcPr>
            <w:tcW w:w="1276" w:type="dxa"/>
          </w:tcPr>
          <w:p w14:paraId="1A252167"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נספח ב'3</w:t>
            </w:r>
          </w:p>
        </w:tc>
        <w:tc>
          <w:tcPr>
            <w:tcW w:w="851" w:type="dxa"/>
            <w:vAlign w:val="center"/>
          </w:tcPr>
          <w:p w14:paraId="1D7F2597" w14:textId="1CE17365" w:rsidR="004C5A98"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28</w:t>
            </w:r>
          </w:p>
        </w:tc>
      </w:tr>
      <w:tr w:rsidR="004C5A98" w:rsidRPr="009E6316" w14:paraId="4B184414" w14:textId="77777777" w:rsidTr="00663FF6">
        <w:trPr>
          <w:trHeight w:val="1946"/>
          <w:jc w:val="center"/>
        </w:trPr>
        <w:tc>
          <w:tcPr>
            <w:tcW w:w="3256" w:type="dxa"/>
            <w:vAlign w:val="center"/>
          </w:tcPr>
          <w:p w14:paraId="60E39E13" w14:textId="77777777" w:rsidR="005C4BC7" w:rsidRDefault="005C4BC7" w:rsidP="005C4BC7">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Pr>
                <w:rFonts w:cs="David" w:hint="cs"/>
                <w:sz w:val="24"/>
                <w:szCs w:val="24"/>
                <w:rtl/>
                <w:lang w:eastAsia="he-IL"/>
              </w:rPr>
              <w:t>אין שינוי במסמכי המכרז</w:t>
            </w:r>
          </w:p>
          <w:p w14:paraId="5AF3185D" w14:textId="79725204" w:rsidR="004C5A98" w:rsidRPr="009E6316" w:rsidRDefault="005C4BC7" w:rsidP="005C4BC7">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Pr>
                <w:rFonts w:cs="David" w:hint="cs"/>
                <w:sz w:val="24"/>
                <w:szCs w:val="24"/>
                <w:rtl/>
                <w:lang w:eastAsia="he-IL"/>
              </w:rPr>
              <w:t xml:space="preserve">כל עוד יהיה צורך תוגש בקשה מנומקת אשר תיבחן בהתחשב בחומר המבוקש וצורך המציע. </w:t>
            </w:r>
          </w:p>
        </w:tc>
        <w:tc>
          <w:tcPr>
            <w:tcW w:w="4555" w:type="dxa"/>
          </w:tcPr>
          <w:p w14:paraId="3AFA927C" w14:textId="77777777" w:rsidR="004C5A98" w:rsidRPr="009E6316" w:rsidRDefault="009E6316"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Pr>
                <w:rFonts w:cs="David" w:hint="cs"/>
                <w:sz w:val="24"/>
                <w:szCs w:val="24"/>
                <w:rtl/>
                <w:lang w:eastAsia="he-IL"/>
              </w:rPr>
              <w:t>מבוקש</w:t>
            </w:r>
            <w:r w:rsidR="004C5A98" w:rsidRPr="009E6316">
              <w:rPr>
                <w:rFonts w:cs="David"/>
                <w:sz w:val="24"/>
                <w:szCs w:val="24"/>
                <w:rtl/>
                <w:lang w:eastAsia="he-IL"/>
              </w:rPr>
              <w:t xml:space="preserve"> לאשר כי הקבלן יוכל להותיר בידו העתק של ניירות העבודה ששימשו אותו בביצוע השירותים.</w:t>
            </w:r>
          </w:p>
          <w:p w14:paraId="39D26BB3"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p>
        </w:tc>
        <w:tc>
          <w:tcPr>
            <w:tcW w:w="1261" w:type="dxa"/>
          </w:tcPr>
          <w:p w14:paraId="587A84E6"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7.3</w:t>
            </w:r>
          </w:p>
        </w:tc>
        <w:tc>
          <w:tcPr>
            <w:tcW w:w="1276" w:type="dxa"/>
          </w:tcPr>
          <w:p w14:paraId="6F494158"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נספח ו</w:t>
            </w:r>
          </w:p>
        </w:tc>
        <w:tc>
          <w:tcPr>
            <w:tcW w:w="851" w:type="dxa"/>
            <w:vAlign w:val="center"/>
          </w:tcPr>
          <w:p w14:paraId="685CCC58" w14:textId="064AD958" w:rsidR="004C5A98"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29</w:t>
            </w:r>
          </w:p>
        </w:tc>
      </w:tr>
      <w:tr w:rsidR="004C5A98" w:rsidRPr="009E6316" w14:paraId="0073E4B1" w14:textId="77777777" w:rsidTr="00663FF6">
        <w:trPr>
          <w:trHeight w:val="3274"/>
          <w:jc w:val="center"/>
        </w:trPr>
        <w:tc>
          <w:tcPr>
            <w:tcW w:w="3256" w:type="dxa"/>
            <w:vAlign w:val="center"/>
          </w:tcPr>
          <w:p w14:paraId="7CF8939F" w14:textId="77777777" w:rsidR="004C5A98" w:rsidRPr="009E6316" w:rsidRDefault="004C5A98" w:rsidP="007F7A1B">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 xml:space="preserve">אין שינוי במסמכי המכרז </w:t>
            </w:r>
          </w:p>
        </w:tc>
        <w:tc>
          <w:tcPr>
            <w:tcW w:w="4555" w:type="dxa"/>
          </w:tcPr>
          <w:p w14:paraId="67442B3A"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E6316">
              <w:rPr>
                <w:rFonts w:cs="David"/>
                <w:sz w:val="24"/>
                <w:szCs w:val="24"/>
                <w:rtl/>
                <w:lang w:eastAsia="he-IL"/>
              </w:rPr>
              <w:t>מבוקש להוסיף סעיף קטן, 8.4. כלהלן: "כל אימת שתוגש תביעה כנגד המזמין בגינה הוא דורש שיפוי מהקבלן, יהא על המזמין להודיע לקבלן על הגשת התביעה, לאפשר לקבלן להצטרף להליך ולהתגונן מפניו. המזמין לא יגיע להסדר עם התובע ללא קבלת הסכמת הקבלן מראש ובכתב וכל שיפוי ייעשה לאחר מתן פסק דין שאין אחריו זכות ערעור.</w:t>
            </w:r>
          </w:p>
          <w:p w14:paraId="3D3B42A3"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p>
        </w:tc>
        <w:tc>
          <w:tcPr>
            <w:tcW w:w="1261" w:type="dxa"/>
          </w:tcPr>
          <w:p w14:paraId="257836A4"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8</w:t>
            </w:r>
          </w:p>
        </w:tc>
        <w:tc>
          <w:tcPr>
            <w:tcW w:w="1276" w:type="dxa"/>
          </w:tcPr>
          <w:p w14:paraId="0FD4F9BD"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נספח ו</w:t>
            </w:r>
          </w:p>
        </w:tc>
        <w:tc>
          <w:tcPr>
            <w:tcW w:w="851" w:type="dxa"/>
            <w:vAlign w:val="center"/>
          </w:tcPr>
          <w:p w14:paraId="787D7810" w14:textId="63425554" w:rsidR="004C5A98"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30</w:t>
            </w:r>
          </w:p>
        </w:tc>
      </w:tr>
      <w:tr w:rsidR="004C5A98" w:rsidRPr="009E6316" w14:paraId="6086E48F" w14:textId="77777777" w:rsidTr="00663FF6">
        <w:trPr>
          <w:trHeight w:val="1494"/>
          <w:jc w:val="center"/>
        </w:trPr>
        <w:tc>
          <w:tcPr>
            <w:tcW w:w="3256" w:type="dxa"/>
            <w:vAlign w:val="center"/>
          </w:tcPr>
          <w:p w14:paraId="79191CE9" w14:textId="3CD8A620" w:rsidR="004C5A98" w:rsidRPr="009E6316" w:rsidRDefault="00721826"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Pr>
                <w:rFonts w:cs="David" w:hint="cs"/>
                <w:sz w:val="24"/>
                <w:szCs w:val="24"/>
                <w:rtl/>
                <w:lang w:eastAsia="he-IL"/>
              </w:rPr>
              <w:t>ראה תשובה לשאלה 25</w:t>
            </w:r>
          </w:p>
        </w:tc>
        <w:tc>
          <w:tcPr>
            <w:tcW w:w="4555" w:type="dxa"/>
          </w:tcPr>
          <w:p w14:paraId="537702D7"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E6316">
              <w:rPr>
                <w:rFonts w:cs="David" w:hint="cs"/>
                <w:sz w:val="24"/>
                <w:szCs w:val="24"/>
                <w:rtl/>
                <w:lang w:eastAsia="he-IL"/>
              </w:rPr>
              <w:t>נבקש להאריך את משך הזמן להמצאת המסמכים ל-14 ימים</w:t>
            </w:r>
          </w:p>
        </w:tc>
        <w:tc>
          <w:tcPr>
            <w:tcW w:w="1261" w:type="dxa"/>
          </w:tcPr>
          <w:p w14:paraId="17B4E293"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10.1</w:t>
            </w:r>
          </w:p>
        </w:tc>
        <w:tc>
          <w:tcPr>
            <w:tcW w:w="1276" w:type="dxa"/>
          </w:tcPr>
          <w:p w14:paraId="1164ED88"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נספח ו</w:t>
            </w:r>
          </w:p>
        </w:tc>
        <w:tc>
          <w:tcPr>
            <w:tcW w:w="851" w:type="dxa"/>
            <w:vAlign w:val="center"/>
          </w:tcPr>
          <w:p w14:paraId="67F942DC" w14:textId="0F7A0E6B" w:rsidR="004C5A98"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31</w:t>
            </w:r>
          </w:p>
        </w:tc>
      </w:tr>
      <w:tr w:rsidR="004C5A98" w:rsidRPr="009E6316" w14:paraId="02AED16B" w14:textId="77777777" w:rsidTr="00663FF6">
        <w:trPr>
          <w:trHeight w:val="1494"/>
          <w:jc w:val="center"/>
        </w:trPr>
        <w:tc>
          <w:tcPr>
            <w:tcW w:w="3256" w:type="dxa"/>
            <w:vAlign w:val="center"/>
          </w:tcPr>
          <w:p w14:paraId="31FB3EB5" w14:textId="044BCEF5" w:rsidR="004C5A98" w:rsidRPr="009E6316" w:rsidRDefault="004C5A98" w:rsidP="003E6CCF">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אין שינוי במסמכי המכרז</w:t>
            </w:r>
            <w:r w:rsidR="007F7A1B">
              <w:rPr>
                <w:rFonts w:cs="David" w:hint="cs"/>
                <w:sz w:val="24"/>
                <w:szCs w:val="24"/>
                <w:rtl/>
                <w:lang w:eastAsia="he-IL"/>
              </w:rPr>
              <w:t xml:space="preserve">, </w:t>
            </w:r>
            <w:r w:rsidR="003E6CCF">
              <w:rPr>
                <w:rFonts w:cs="David" w:hint="cs"/>
                <w:sz w:val="24"/>
                <w:szCs w:val="24"/>
                <w:rtl/>
                <w:lang w:eastAsia="he-IL"/>
              </w:rPr>
              <w:t>החילוט יתבצע בכפוף לעריכת שימוע כדין.</w:t>
            </w:r>
            <w:r w:rsidR="00892502">
              <w:rPr>
                <w:rFonts w:cs="David" w:hint="cs"/>
                <w:sz w:val="24"/>
                <w:szCs w:val="24"/>
                <w:rtl/>
                <w:lang w:eastAsia="he-IL"/>
              </w:rPr>
              <w:t xml:space="preserve"> </w:t>
            </w:r>
          </w:p>
        </w:tc>
        <w:tc>
          <w:tcPr>
            <w:tcW w:w="4555" w:type="dxa"/>
          </w:tcPr>
          <w:p w14:paraId="0EA169CB" w14:textId="77777777" w:rsidR="004C5A98" w:rsidRPr="009E6316" w:rsidRDefault="004C5A98" w:rsidP="007F7A1B">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E6316">
              <w:rPr>
                <w:rFonts w:cs="David"/>
                <w:sz w:val="24"/>
                <w:szCs w:val="24"/>
                <w:rtl/>
                <w:lang w:eastAsia="he-IL"/>
              </w:rPr>
              <w:t>מבוקש כי המזמין יודיע מראש לקבלן על כוונתו לחלט את הערבות, כולה או מקצתה, ויאפשר לקבלן להשיג על הכוונה לממש את הערבות.</w:t>
            </w:r>
          </w:p>
        </w:tc>
        <w:tc>
          <w:tcPr>
            <w:tcW w:w="1261" w:type="dxa"/>
          </w:tcPr>
          <w:p w14:paraId="61644186"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10.5</w:t>
            </w:r>
          </w:p>
        </w:tc>
        <w:tc>
          <w:tcPr>
            <w:tcW w:w="1276" w:type="dxa"/>
          </w:tcPr>
          <w:p w14:paraId="5E329508"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נספח ו</w:t>
            </w:r>
          </w:p>
        </w:tc>
        <w:tc>
          <w:tcPr>
            <w:tcW w:w="851" w:type="dxa"/>
            <w:vAlign w:val="center"/>
          </w:tcPr>
          <w:p w14:paraId="558C4E90" w14:textId="6ED6DAE8" w:rsidR="004C5A98"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32</w:t>
            </w:r>
          </w:p>
        </w:tc>
      </w:tr>
      <w:tr w:rsidR="004C5A98" w:rsidRPr="009E6316" w14:paraId="7E9FF80E" w14:textId="77777777" w:rsidTr="00663FF6">
        <w:trPr>
          <w:trHeight w:val="1494"/>
          <w:jc w:val="center"/>
        </w:trPr>
        <w:tc>
          <w:tcPr>
            <w:tcW w:w="3256" w:type="dxa"/>
            <w:vAlign w:val="center"/>
          </w:tcPr>
          <w:p w14:paraId="07A4A6F4" w14:textId="023AFCE9" w:rsidR="004C5A98" w:rsidRPr="009E6316" w:rsidRDefault="004C5A98" w:rsidP="003E6CCF">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אין שינוי במסמכי המכרז</w:t>
            </w:r>
            <w:r w:rsidR="003E6CCF">
              <w:rPr>
                <w:rFonts w:cs="David" w:hint="cs"/>
                <w:sz w:val="24"/>
                <w:szCs w:val="24"/>
                <w:rtl/>
                <w:lang w:eastAsia="he-IL"/>
              </w:rPr>
              <w:t>, הביטול יהיה בכפוף לעריכת שימוע כדין.</w:t>
            </w:r>
          </w:p>
        </w:tc>
        <w:tc>
          <w:tcPr>
            <w:tcW w:w="4555" w:type="dxa"/>
          </w:tcPr>
          <w:p w14:paraId="52A59125"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E6316">
              <w:rPr>
                <w:rFonts w:cs="David" w:hint="cs"/>
                <w:sz w:val="24"/>
                <w:szCs w:val="24"/>
                <w:rtl/>
                <w:lang w:eastAsia="he-IL"/>
              </w:rPr>
              <w:t>מבוקש</w:t>
            </w:r>
            <w:r w:rsidRPr="009E6316">
              <w:rPr>
                <w:rFonts w:cs="David"/>
                <w:sz w:val="24"/>
                <w:szCs w:val="24"/>
                <w:rtl/>
                <w:lang w:eastAsia="he-IL"/>
              </w:rPr>
              <w:t xml:space="preserve"> להוסיף כי בטרם תבוטל ההתקשרות תינתן לקבלן שהות קצובה לתקן את ההפרה וככל שזו לא תוקנה, ניתן יהיה לבטל את ההתקשרות.</w:t>
            </w:r>
          </w:p>
        </w:tc>
        <w:tc>
          <w:tcPr>
            <w:tcW w:w="1261" w:type="dxa"/>
          </w:tcPr>
          <w:p w14:paraId="34BE133F"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11.1</w:t>
            </w:r>
          </w:p>
        </w:tc>
        <w:tc>
          <w:tcPr>
            <w:tcW w:w="1276" w:type="dxa"/>
          </w:tcPr>
          <w:p w14:paraId="7AF52822"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נספח ו</w:t>
            </w:r>
          </w:p>
        </w:tc>
        <w:tc>
          <w:tcPr>
            <w:tcW w:w="851" w:type="dxa"/>
            <w:vAlign w:val="center"/>
          </w:tcPr>
          <w:p w14:paraId="2A118ECC" w14:textId="5E7401F2" w:rsidR="004C5A98"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33</w:t>
            </w:r>
          </w:p>
        </w:tc>
      </w:tr>
      <w:tr w:rsidR="004C5A98" w:rsidRPr="009E6316" w14:paraId="5EE1AF4D" w14:textId="77777777" w:rsidTr="00663FF6">
        <w:trPr>
          <w:trHeight w:val="1494"/>
          <w:jc w:val="center"/>
        </w:trPr>
        <w:tc>
          <w:tcPr>
            <w:tcW w:w="3256" w:type="dxa"/>
            <w:vAlign w:val="center"/>
          </w:tcPr>
          <w:p w14:paraId="59FC2A05"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אין שינוי במסמכי המכרז</w:t>
            </w:r>
          </w:p>
        </w:tc>
        <w:tc>
          <w:tcPr>
            <w:tcW w:w="4555" w:type="dxa"/>
          </w:tcPr>
          <w:p w14:paraId="39E4E240"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E6316">
              <w:rPr>
                <w:rFonts w:cs="David"/>
                <w:sz w:val="24"/>
                <w:szCs w:val="24"/>
                <w:rtl/>
                <w:lang w:eastAsia="he-IL"/>
              </w:rPr>
              <w:t>אין מקום לקביעה חד צדדית ושרירותית של המזמין באשר לגובה הנזק שנגרם, אם נגרם, סמכות כזו צריכה להיות מוקנית לגוף בלתי תלוי.</w:t>
            </w:r>
          </w:p>
          <w:p w14:paraId="1CC88253"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p>
        </w:tc>
        <w:tc>
          <w:tcPr>
            <w:tcW w:w="1261" w:type="dxa"/>
          </w:tcPr>
          <w:p w14:paraId="533C7228"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11.4.1</w:t>
            </w:r>
          </w:p>
        </w:tc>
        <w:tc>
          <w:tcPr>
            <w:tcW w:w="1276" w:type="dxa"/>
          </w:tcPr>
          <w:p w14:paraId="50F457B9"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נספח ו</w:t>
            </w:r>
          </w:p>
        </w:tc>
        <w:tc>
          <w:tcPr>
            <w:tcW w:w="851" w:type="dxa"/>
            <w:vAlign w:val="center"/>
          </w:tcPr>
          <w:p w14:paraId="48D64353" w14:textId="57C43A5F" w:rsidR="004C5A98"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34</w:t>
            </w:r>
          </w:p>
        </w:tc>
      </w:tr>
      <w:tr w:rsidR="004C5A98" w:rsidRPr="009E6316" w14:paraId="70D2C88D" w14:textId="77777777" w:rsidTr="00663FF6">
        <w:trPr>
          <w:trHeight w:val="1494"/>
          <w:jc w:val="center"/>
        </w:trPr>
        <w:tc>
          <w:tcPr>
            <w:tcW w:w="3256" w:type="dxa"/>
            <w:vAlign w:val="center"/>
          </w:tcPr>
          <w:p w14:paraId="130F093F" w14:textId="133E7C4C" w:rsidR="004C5A98" w:rsidRPr="009E6316" w:rsidRDefault="003E6CCF"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Pr>
                <w:rFonts w:cs="David" w:hint="cs"/>
                <w:sz w:val="24"/>
                <w:szCs w:val="24"/>
                <w:rtl/>
                <w:lang w:eastAsia="he-IL"/>
              </w:rPr>
              <w:t xml:space="preserve">ראה תשובה לשאלה 32 </w:t>
            </w:r>
          </w:p>
        </w:tc>
        <w:tc>
          <w:tcPr>
            <w:tcW w:w="4555" w:type="dxa"/>
          </w:tcPr>
          <w:p w14:paraId="42E27B6C"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E6316">
              <w:rPr>
                <w:rFonts w:cs="David" w:hint="cs"/>
                <w:sz w:val="24"/>
                <w:szCs w:val="24"/>
                <w:rtl/>
                <w:lang w:eastAsia="he-IL"/>
              </w:rPr>
              <w:t>מבוקש</w:t>
            </w:r>
            <w:r w:rsidRPr="009E6316">
              <w:rPr>
                <w:rFonts w:cs="David"/>
                <w:sz w:val="24"/>
                <w:szCs w:val="24"/>
                <w:rtl/>
                <w:lang w:eastAsia="he-IL"/>
              </w:rPr>
              <w:t xml:space="preserve"> לאפשר לקבלן לתקן את ההפרה, ככל שזו ניתנת לתיקון, בטרם יבוטל ההסכם על ידי המזמין.</w:t>
            </w:r>
          </w:p>
          <w:p w14:paraId="05A5A74B"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p>
        </w:tc>
        <w:tc>
          <w:tcPr>
            <w:tcW w:w="1261" w:type="dxa"/>
          </w:tcPr>
          <w:p w14:paraId="3F0F9F8B"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11.4.2</w:t>
            </w:r>
          </w:p>
        </w:tc>
        <w:tc>
          <w:tcPr>
            <w:tcW w:w="1276" w:type="dxa"/>
          </w:tcPr>
          <w:p w14:paraId="55687348"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נספח ו</w:t>
            </w:r>
          </w:p>
        </w:tc>
        <w:tc>
          <w:tcPr>
            <w:tcW w:w="851" w:type="dxa"/>
            <w:vAlign w:val="center"/>
          </w:tcPr>
          <w:p w14:paraId="231B7E8E" w14:textId="0AADCD1E" w:rsidR="004C5A98"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35</w:t>
            </w:r>
          </w:p>
        </w:tc>
      </w:tr>
      <w:tr w:rsidR="004C5A98" w:rsidRPr="009E6316" w14:paraId="2652A640" w14:textId="77777777" w:rsidTr="00663FF6">
        <w:trPr>
          <w:trHeight w:val="1494"/>
          <w:jc w:val="center"/>
        </w:trPr>
        <w:tc>
          <w:tcPr>
            <w:tcW w:w="3256" w:type="dxa"/>
            <w:vAlign w:val="center"/>
          </w:tcPr>
          <w:p w14:paraId="6164C78D"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אין שינוי במסמכי המכרז</w:t>
            </w:r>
          </w:p>
        </w:tc>
        <w:tc>
          <w:tcPr>
            <w:tcW w:w="4555" w:type="dxa"/>
          </w:tcPr>
          <w:p w14:paraId="72484FA6"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E6316">
              <w:rPr>
                <w:rFonts w:cs="David" w:hint="cs"/>
                <w:sz w:val="24"/>
                <w:szCs w:val="24"/>
                <w:rtl/>
                <w:lang w:eastAsia="he-IL"/>
              </w:rPr>
              <w:t>מבוקש</w:t>
            </w:r>
            <w:r w:rsidRPr="009E6316">
              <w:rPr>
                <w:rFonts w:cs="David"/>
                <w:sz w:val="24"/>
                <w:szCs w:val="24"/>
                <w:rtl/>
                <w:lang w:eastAsia="he-IL"/>
              </w:rPr>
              <w:t xml:space="preserve"> להוסיף בסוף הסעיף את המלים "או ברשלנות".</w:t>
            </w:r>
          </w:p>
          <w:p w14:paraId="5B2494EE"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p>
        </w:tc>
        <w:tc>
          <w:tcPr>
            <w:tcW w:w="1261" w:type="dxa"/>
          </w:tcPr>
          <w:p w14:paraId="25725198"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12.3</w:t>
            </w:r>
          </w:p>
        </w:tc>
        <w:tc>
          <w:tcPr>
            <w:tcW w:w="1276" w:type="dxa"/>
          </w:tcPr>
          <w:p w14:paraId="2DB0F39C"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נספח ו</w:t>
            </w:r>
          </w:p>
        </w:tc>
        <w:tc>
          <w:tcPr>
            <w:tcW w:w="851" w:type="dxa"/>
            <w:vAlign w:val="center"/>
          </w:tcPr>
          <w:p w14:paraId="787E74C5" w14:textId="21FA460B" w:rsidR="004C5A98"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36</w:t>
            </w:r>
          </w:p>
        </w:tc>
      </w:tr>
      <w:tr w:rsidR="004C5A98" w:rsidRPr="009E6316" w14:paraId="28BB262F" w14:textId="77777777" w:rsidTr="00663FF6">
        <w:trPr>
          <w:trHeight w:val="1494"/>
          <w:jc w:val="center"/>
        </w:trPr>
        <w:tc>
          <w:tcPr>
            <w:tcW w:w="3256" w:type="dxa"/>
            <w:vAlign w:val="center"/>
          </w:tcPr>
          <w:p w14:paraId="4BC0A251"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אין שינוי במסמכי המכרז</w:t>
            </w:r>
          </w:p>
        </w:tc>
        <w:tc>
          <w:tcPr>
            <w:tcW w:w="4555" w:type="dxa"/>
          </w:tcPr>
          <w:p w14:paraId="381FD8B0"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E6316">
              <w:rPr>
                <w:rFonts w:cs="David"/>
                <w:sz w:val="24"/>
                <w:szCs w:val="24"/>
                <w:rtl/>
                <w:lang w:eastAsia="he-IL"/>
              </w:rPr>
              <w:t>כל אימת שתוגש תביעה כנגד המזמין בגינה הוא דורש שיפוי מהקבלן, יהא על המזמין להודיע לקבלן על הגשת התביעה, לאפשר לקבלן להצטרף להליך ולהתגונן מפניו. המזמין לא יגיע להסדר עם התובע ללא קבלת הסכמת הקבלן מראש ובכתב וכל שיפוי ייעשה לאחר מתן פסק דין שאין אחריו זכות ערעור.</w:t>
            </w:r>
          </w:p>
          <w:p w14:paraId="38C8BAEB"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p>
        </w:tc>
        <w:tc>
          <w:tcPr>
            <w:tcW w:w="1261" w:type="dxa"/>
          </w:tcPr>
          <w:p w14:paraId="07B7A131"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12.4</w:t>
            </w:r>
          </w:p>
        </w:tc>
        <w:tc>
          <w:tcPr>
            <w:tcW w:w="1276" w:type="dxa"/>
          </w:tcPr>
          <w:p w14:paraId="2AAF83C8"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נספח ו</w:t>
            </w:r>
          </w:p>
        </w:tc>
        <w:tc>
          <w:tcPr>
            <w:tcW w:w="851" w:type="dxa"/>
            <w:vAlign w:val="center"/>
          </w:tcPr>
          <w:p w14:paraId="2A5F653A" w14:textId="3FBCC77B" w:rsidR="004C5A98" w:rsidRPr="00AA7569" w:rsidRDefault="00AA7569"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37</w:t>
            </w:r>
          </w:p>
        </w:tc>
      </w:tr>
      <w:tr w:rsidR="004C5A98" w:rsidRPr="009E6316" w14:paraId="24D064A8" w14:textId="77777777" w:rsidTr="00663FF6">
        <w:trPr>
          <w:trHeight w:val="1494"/>
          <w:jc w:val="center"/>
        </w:trPr>
        <w:tc>
          <w:tcPr>
            <w:tcW w:w="3256" w:type="dxa"/>
            <w:vAlign w:val="center"/>
          </w:tcPr>
          <w:p w14:paraId="2EB490D2"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אין שינוי במסמכי המכרז</w:t>
            </w:r>
          </w:p>
        </w:tc>
        <w:tc>
          <w:tcPr>
            <w:tcW w:w="4555" w:type="dxa"/>
          </w:tcPr>
          <w:p w14:paraId="6024A785"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E6316">
              <w:rPr>
                <w:rFonts w:cs="David"/>
                <w:sz w:val="24"/>
                <w:szCs w:val="24"/>
                <w:rtl/>
                <w:lang w:eastAsia="he-IL"/>
              </w:rPr>
              <w:t>המונח "שביעות רצון" הוא מונח מעורפל, עמום וסובייקטיבי שאיננו יכול לתאר במדויק את רמת העבודה הנדרשת. אי לכך מבוקש כי בכל מקום בו מופיע הביטוי שביעות רצון הוא יוחלף בביטוי "אמת המידה הגבוהה ביותר הנהוגה בתחום השירותים".</w:t>
            </w:r>
          </w:p>
          <w:p w14:paraId="793B9458" w14:textId="77777777" w:rsidR="004C5A98" w:rsidRPr="009E6316" w:rsidRDefault="004C5A98"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p>
        </w:tc>
        <w:tc>
          <w:tcPr>
            <w:tcW w:w="1261" w:type="dxa"/>
          </w:tcPr>
          <w:p w14:paraId="7DB6FDE9"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17.4</w:t>
            </w:r>
          </w:p>
        </w:tc>
        <w:tc>
          <w:tcPr>
            <w:tcW w:w="1276" w:type="dxa"/>
          </w:tcPr>
          <w:p w14:paraId="7037BCEB" w14:textId="77777777" w:rsidR="004C5A98" w:rsidRPr="009E6316" w:rsidRDefault="004C5A98"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נספח ו</w:t>
            </w:r>
          </w:p>
        </w:tc>
        <w:tc>
          <w:tcPr>
            <w:tcW w:w="851" w:type="dxa"/>
            <w:vAlign w:val="center"/>
          </w:tcPr>
          <w:p w14:paraId="25576528" w14:textId="7BEFBD41" w:rsidR="004C5A98" w:rsidRPr="00AA7569" w:rsidRDefault="00892502"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3</w:t>
            </w:r>
            <w:r w:rsidR="00AA7569" w:rsidRPr="00AA7569">
              <w:rPr>
                <w:rFonts w:cs="David" w:hint="cs"/>
                <w:b/>
                <w:bCs/>
                <w:sz w:val="24"/>
                <w:szCs w:val="24"/>
                <w:rtl/>
                <w:lang w:eastAsia="he-IL"/>
              </w:rPr>
              <w:t>8</w:t>
            </w:r>
          </w:p>
        </w:tc>
      </w:tr>
      <w:tr w:rsidR="004C5A98" w:rsidRPr="009E6316" w14:paraId="0CFDAAA0" w14:textId="77777777" w:rsidTr="00663FF6">
        <w:trPr>
          <w:trHeight w:val="1494"/>
          <w:jc w:val="center"/>
        </w:trPr>
        <w:tc>
          <w:tcPr>
            <w:tcW w:w="3256" w:type="dxa"/>
            <w:vAlign w:val="center"/>
          </w:tcPr>
          <w:p w14:paraId="69B2528D" w14:textId="77777777" w:rsidR="004C5A98" w:rsidRPr="009E6316" w:rsidRDefault="009E6316"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אין שינוי במסמכי המכרז</w:t>
            </w:r>
          </w:p>
        </w:tc>
        <w:tc>
          <w:tcPr>
            <w:tcW w:w="4555" w:type="dxa"/>
          </w:tcPr>
          <w:p w14:paraId="7915DD09" w14:textId="77777777" w:rsidR="004C5A98" w:rsidRPr="009E6316" w:rsidRDefault="009E6316" w:rsidP="009E6316">
            <w:pPr>
              <w:tabs>
                <w:tab w:val="center" w:pos="3918"/>
                <w:tab w:val="center" w:pos="5619"/>
              </w:tabs>
              <w:overflowPunct w:val="0"/>
              <w:autoSpaceDE w:val="0"/>
              <w:autoSpaceDN w:val="0"/>
              <w:bidi/>
              <w:adjustRightInd w:val="0"/>
              <w:spacing w:line="276" w:lineRule="auto"/>
              <w:textAlignment w:val="baseline"/>
              <w:rPr>
                <w:rFonts w:cs="David"/>
                <w:sz w:val="24"/>
                <w:szCs w:val="24"/>
                <w:rtl/>
                <w:lang w:eastAsia="he-IL"/>
              </w:rPr>
            </w:pPr>
            <w:r w:rsidRPr="009E6316">
              <w:rPr>
                <w:rFonts w:cs="David" w:hint="cs"/>
                <w:sz w:val="24"/>
                <w:szCs w:val="24"/>
                <w:rtl/>
                <w:lang w:eastAsia="he-IL"/>
              </w:rPr>
              <w:t>מבוקש להוסיף כי הערבות אינה ניתנת להעברה/הסבה</w:t>
            </w:r>
          </w:p>
        </w:tc>
        <w:tc>
          <w:tcPr>
            <w:tcW w:w="1261" w:type="dxa"/>
          </w:tcPr>
          <w:p w14:paraId="56CD9F19" w14:textId="77777777" w:rsidR="004C5A98" w:rsidRPr="009E6316" w:rsidRDefault="009E6316"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נספח ו2</w:t>
            </w:r>
          </w:p>
        </w:tc>
        <w:tc>
          <w:tcPr>
            <w:tcW w:w="1276" w:type="dxa"/>
          </w:tcPr>
          <w:p w14:paraId="295D739A" w14:textId="77777777" w:rsidR="004C5A98" w:rsidRPr="009E6316" w:rsidRDefault="009E6316" w:rsidP="009E6316">
            <w:pPr>
              <w:tabs>
                <w:tab w:val="center" w:pos="3918"/>
                <w:tab w:val="center" w:pos="5619"/>
              </w:tabs>
              <w:overflowPunct w:val="0"/>
              <w:autoSpaceDE w:val="0"/>
              <w:autoSpaceDN w:val="0"/>
              <w:bidi/>
              <w:adjustRightInd w:val="0"/>
              <w:spacing w:line="276" w:lineRule="auto"/>
              <w:jc w:val="center"/>
              <w:textAlignment w:val="baseline"/>
              <w:rPr>
                <w:rFonts w:cs="David"/>
                <w:sz w:val="24"/>
                <w:szCs w:val="24"/>
                <w:rtl/>
                <w:lang w:eastAsia="he-IL"/>
              </w:rPr>
            </w:pPr>
            <w:r w:rsidRPr="009E6316">
              <w:rPr>
                <w:rFonts w:cs="David" w:hint="cs"/>
                <w:sz w:val="24"/>
                <w:szCs w:val="24"/>
                <w:rtl/>
                <w:lang w:eastAsia="he-IL"/>
              </w:rPr>
              <w:t>נספח ו2</w:t>
            </w:r>
          </w:p>
        </w:tc>
        <w:tc>
          <w:tcPr>
            <w:tcW w:w="851" w:type="dxa"/>
            <w:vAlign w:val="center"/>
          </w:tcPr>
          <w:p w14:paraId="0128958B" w14:textId="2469446E" w:rsidR="004C5A98" w:rsidRPr="00AA7569" w:rsidRDefault="00892502" w:rsidP="00AA7569">
            <w:pPr>
              <w:tabs>
                <w:tab w:val="center" w:pos="3918"/>
                <w:tab w:val="center" w:pos="5619"/>
              </w:tabs>
              <w:overflowPunct w:val="0"/>
              <w:autoSpaceDE w:val="0"/>
              <w:autoSpaceDN w:val="0"/>
              <w:bidi/>
              <w:adjustRightInd w:val="0"/>
              <w:spacing w:line="276" w:lineRule="auto"/>
              <w:jc w:val="center"/>
              <w:textAlignment w:val="baseline"/>
              <w:rPr>
                <w:rFonts w:cs="David"/>
                <w:b/>
                <w:bCs/>
                <w:sz w:val="24"/>
                <w:szCs w:val="24"/>
                <w:rtl/>
                <w:lang w:eastAsia="he-IL"/>
              </w:rPr>
            </w:pPr>
            <w:r w:rsidRPr="00AA7569">
              <w:rPr>
                <w:rFonts w:cs="David" w:hint="cs"/>
                <w:b/>
                <w:bCs/>
                <w:sz w:val="24"/>
                <w:szCs w:val="24"/>
                <w:rtl/>
                <w:lang w:eastAsia="he-IL"/>
              </w:rPr>
              <w:t>3</w:t>
            </w:r>
            <w:r w:rsidR="00AA7569" w:rsidRPr="00AA7569">
              <w:rPr>
                <w:rFonts w:cs="David" w:hint="cs"/>
                <w:b/>
                <w:bCs/>
                <w:sz w:val="24"/>
                <w:szCs w:val="24"/>
                <w:rtl/>
                <w:lang w:eastAsia="he-IL"/>
              </w:rPr>
              <w:t>9</w:t>
            </w:r>
          </w:p>
        </w:tc>
      </w:tr>
    </w:tbl>
    <w:p w14:paraId="7A876748" w14:textId="77777777" w:rsidR="00037EDA" w:rsidRPr="009E6316" w:rsidRDefault="00037EDA" w:rsidP="009E6316">
      <w:pPr>
        <w:tabs>
          <w:tab w:val="center" w:pos="3918"/>
          <w:tab w:val="center" w:pos="5619"/>
        </w:tabs>
        <w:overflowPunct w:val="0"/>
        <w:autoSpaceDE w:val="0"/>
        <w:autoSpaceDN w:val="0"/>
        <w:bidi/>
        <w:adjustRightInd w:val="0"/>
        <w:spacing w:after="0" w:line="276" w:lineRule="auto"/>
        <w:textAlignment w:val="baseline"/>
        <w:rPr>
          <w:rFonts w:ascii="Times New Roman" w:eastAsia="Times New Roman" w:hAnsi="Times New Roman" w:cs="David"/>
          <w:sz w:val="24"/>
          <w:szCs w:val="24"/>
          <w:rtl/>
          <w:lang w:eastAsia="he-IL"/>
        </w:rPr>
      </w:pPr>
    </w:p>
    <w:p w14:paraId="56FBB593" w14:textId="7940C9B5" w:rsidR="00300C0F" w:rsidRPr="00300C0F" w:rsidRDefault="00300C0F" w:rsidP="00300C0F">
      <w:pPr>
        <w:tabs>
          <w:tab w:val="left" w:pos="8640"/>
        </w:tabs>
        <w:bidi/>
        <w:jc w:val="both"/>
        <w:rPr>
          <w:rFonts w:cs="David"/>
          <w:b/>
          <w:bCs/>
          <w:sz w:val="28"/>
          <w:szCs w:val="28"/>
          <w:u w:val="single"/>
          <w:rtl/>
        </w:rPr>
      </w:pPr>
    </w:p>
    <w:sectPr w:rsidR="00300C0F" w:rsidRPr="00300C0F">
      <w:headerReference w:type="default" r:id="rId8"/>
      <w:footerReference w:type="default" r:id="rId9"/>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4887B7" w14:textId="77777777" w:rsidR="004174AF" w:rsidRDefault="004174AF" w:rsidP="00834A39">
      <w:pPr>
        <w:spacing w:after="0" w:line="240" w:lineRule="auto"/>
      </w:pPr>
      <w:r>
        <w:separator/>
      </w:r>
    </w:p>
  </w:endnote>
  <w:endnote w:type="continuationSeparator" w:id="0">
    <w:p w14:paraId="1E258CA9" w14:textId="77777777" w:rsidR="004174AF" w:rsidRDefault="004174AF" w:rsidP="00834A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890269" w14:textId="77777777" w:rsidR="005E1535" w:rsidRDefault="005E1535">
    <w:pPr>
      <w:pStyle w:val="a5"/>
    </w:pPr>
    <w:r>
      <w:rPr>
        <w:noProof/>
      </w:rPr>
      <w:drawing>
        <wp:anchor distT="0" distB="0" distL="114300" distR="114300" simplePos="0" relativeHeight="251662336" behindDoc="1" locked="0" layoutInCell="1" allowOverlap="1" wp14:anchorId="48DF9EA2" wp14:editId="45D59BD2">
          <wp:simplePos x="0" y="0"/>
          <wp:positionH relativeFrom="column">
            <wp:posOffset>-1120651</wp:posOffset>
          </wp:positionH>
          <wp:positionV relativeFrom="paragraph">
            <wp:posOffset>-1170304</wp:posOffset>
          </wp:positionV>
          <wp:extent cx="7766561" cy="1782326"/>
          <wp:effectExtent l="0" t="0" r="6350" b="8890"/>
          <wp:wrapNone/>
          <wp:docPr id="4" name="Picture 4" descr="C:\Users\Margalit\AppData\Local\Microsoft\Windows\INetCache\Content.Word\+רשמי_A4-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rgalit\AppData\Local\Microsoft\Windows\INetCache\Content.Word\+רשמי_A4-03.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01183" cy="181322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B1A450" w14:textId="77777777" w:rsidR="004174AF" w:rsidRDefault="004174AF" w:rsidP="00834A39">
      <w:pPr>
        <w:spacing w:after="0" w:line="240" w:lineRule="auto"/>
      </w:pPr>
      <w:r>
        <w:separator/>
      </w:r>
    </w:p>
  </w:footnote>
  <w:footnote w:type="continuationSeparator" w:id="0">
    <w:p w14:paraId="6E9E4793" w14:textId="77777777" w:rsidR="004174AF" w:rsidRDefault="004174AF" w:rsidP="00834A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3CF321" w14:textId="77777777" w:rsidR="005E1535" w:rsidRDefault="005E1535" w:rsidP="00834A39">
    <w:pPr>
      <w:pStyle w:val="a3"/>
      <w:jc w:val="center"/>
    </w:pPr>
    <w:r>
      <w:rPr>
        <w:noProof/>
      </w:rPr>
      <w:drawing>
        <wp:anchor distT="0" distB="0" distL="114300" distR="114300" simplePos="0" relativeHeight="251661312" behindDoc="1" locked="0" layoutInCell="1" allowOverlap="1" wp14:anchorId="523EB787" wp14:editId="4B139248">
          <wp:simplePos x="0" y="0"/>
          <wp:positionH relativeFrom="column">
            <wp:posOffset>1571625</wp:posOffset>
          </wp:positionH>
          <wp:positionV relativeFrom="paragraph">
            <wp:posOffset>-440055</wp:posOffset>
          </wp:positionV>
          <wp:extent cx="2343150" cy="1552575"/>
          <wp:effectExtent l="0" t="0" r="0" b="0"/>
          <wp:wrapNone/>
          <wp:docPr id="2" name="Picture 2" descr="C:\Users\Margalit\AppData\Local\Microsoft\Windows\INetCache\Content.Word\+רשמי_A4-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galit\AppData\Local\Microsoft\Windows\INetCache\Content.Word\+רשמי_A4-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43150" cy="15525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947DE15" w14:textId="77777777" w:rsidR="005E1535" w:rsidRDefault="005E1535" w:rsidP="00834A39">
    <w:pPr>
      <w:pStyle w:val="a3"/>
      <w:jc w:val="center"/>
    </w:pPr>
  </w:p>
  <w:p w14:paraId="751F7BBB" w14:textId="77777777" w:rsidR="005E1535" w:rsidRDefault="005E1535" w:rsidP="00834A39">
    <w:pPr>
      <w:pStyle w:val="a3"/>
      <w:jc w:val="center"/>
    </w:pPr>
  </w:p>
  <w:p w14:paraId="53DAA64D" w14:textId="77777777" w:rsidR="005E1535" w:rsidRDefault="005E1535" w:rsidP="00834A39">
    <w:pPr>
      <w:pStyle w:val="a3"/>
      <w:jc w:val="center"/>
    </w:pPr>
  </w:p>
  <w:p w14:paraId="062AAB12" w14:textId="77777777" w:rsidR="005E1535" w:rsidRDefault="005E1535" w:rsidP="00834A39">
    <w:pPr>
      <w:pStyle w:val="a3"/>
      <w:jc w:val="center"/>
    </w:pPr>
  </w:p>
  <w:p w14:paraId="2DF195E0" w14:textId="77777777" w:rsidR="005E1535" w:rsidRDefault="005E1535" w:rsidP="00834A39">
    <w:pPr>
      <w:pStyle w:val="a3"/>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883D33"/>
    <w:multiLevelType w:val="hybridMultilevel"/>
    <w:tmpl w:val="FA6462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D455D2"/>
    <w:multiLevelType w:val="hybridMultilevel"/>
    <w:tmpl w:val="4AE0FC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82580E"/>
    <w:multiLevelType w:val="hybridMultilevel"/>
    <w:tmpl w:val="C6E48CD8"/>
    <w:lvl w:ilvl="0" w:tplc="B0C4BF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0C4A53"/>
    <w:multiLevelType w:val="hybridMultilevel"/>
    <w:tmpl w:val="D59071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42A4276"/>
    <w:multiLevelType w:val="hybridMultilevel"/>
    <w:tmpl w:val="662E4C90"/>
    <w:lvl w:ilvl="0" w:tplc="83561776">
      <w:start w:val="1"/>
      <w:numFmt w:val="bullet"/>
      <w:lvlText w:val="-"/>
      <w:lvlJc w:val="left"/>
      <w:pPr>
        <w:ind w:left="1080" w:hanging="360"/>
      </w:pPr>
      <w:rPr>
        <w:rFonts w:ascii="Arial" w:eastAsiaTheme="minorHAnsi" w:hAnsi="Arial" w:cs="Aria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5" w15:restartNumberingAfterBreak="0">
    <w:nsid w:val="15842C8E"/>
    <w:multiLevelType w:val="hybridMultilevel"/>
    <w:tmpl w:val="AD447D32"/>
    <w:lvl w:ilvl="0" w:tplc="E1FAB33C">
      <w:numFmt w:val="bullet"/>
      <w:lvlText w:val="-"/>
      <w:lvlJc w:val="left"/>
      <w:pPr>
        <w:ind w:left="3000" w:hanging="360"/>
      </w:pPr>
      <w:rPr>
        <w:rFonts w:ascii="David" w:eastAsia="Calibri" w:hAnsi="David" w:cs="David"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6" w15:restartNumberingAfterBreak="0">
    <w:nsid w:val="3A9D48C2"/>
    <w:multiLevelType w:val="multilevel"/>
    <w:tmpl w:val="C02AAA46"/>
    <w:lvl w:ilvl="0">
      <w:start w:val="4"/>
      <w:numFmt w:val="decimal"/>
      <w:lvlText w:val="%1"/>
      <w:lvlJc w:val="left"/>
      <w:pPr>
        <w:ind w:left="435" w:hanging="435"/>
      </w:pPr>
    </w:lvl>
    <w:lvl w:ilvl="1">
      <w:start w:val="1"/>
      <w:numFmt w:val="decimal"/>
      <w:lvlText w:val="%1.%2"/>
      <w:lvlJc w:val="left"/>
      <w:pPr>
        <w:ind w:left="1395" w:hanging="435"/>
      </w:pPr>
    </w:lvl>
    <w:lvl w:ilvl="2">
      <w:start w:val="1"/>
      <w:numFmt w:val="decimal"/>
      <w:lvlText w:val="%1.%2.%3"/>
      <w:lvlJc w:val="left"/>
      <w:pPr>
        <w:ind w:left="2640" w:hanging="720"/>
      </w:pPr>
    </w:lvl>
    <w:lvl w:ilvl="3">
      <w:start w:val="1"/>
      <w:numFmt w:val="decimal"/>
      <w:lvlText w:val="%1.%2.%3.%4"/>
      <w:lvlJc w:val="left"/>
      <w:pPr>
        <w:ind w:left="3600" w:hanging="720"/>
      </w:pPr>
      <w:rPr>
        <w:b w:val="0"/>
        <w:bCs w:val="0"/>
      </w:rPr>
    </w:lvl>
    <w:lvl w:ilvl="4">
      <w:start w:val="1"/>
      <w:numFmt w:val="decimal"/>
      <w:lvlText w:val="%1.%2.%3.%4.%5"/>
      <w:lvlJc w:val="left"/>
      <w:pPr>
        <w:ind w:left="4920" w:hanging="1080"/>
      </w:pPr>
    </w:lvl>
    <w:lvl w:ilvl="5">
      <w:start w:val="1"/>
      <w:numFmt w:val="decimal"/>
      <w:lvlText w:val="%1.%2.%3.%4.%5.%6"/>
      <w:lvlJc w:val="left"/>
      <w:pPr>
        <w:ind w:left="5880" w:hanging="1080"/>
      </w:pPr>
    </w:lvl>
    <w:lvl w:ilvl="6">
      <w:start w:val="1"/>
      <w:numFmt w:val="decimal"/>
      <w:lvlText w:val="%1.%2.%3.%4.%5.%6.%7"/>
      <w:lvlJc w:val="left"/>
      <w:pPr>
        <w:ind w:left="7200" w:hanging="1440"/>
      </w:pPr>
    </w:lvl>
    <w:lvl w:ilvl="7">
      <w:start w:val="1"/>
      <w:numFmt w:val="decimal"/>
      <w:lvlText w:val="%1.%2.%3.%4.%5.%6.%7.%8"/>
      <w:lvlJc w:val="left"/>
      <w:pPr>
        <w:ind w:left="8160" w:hanging="1440"/>
      </w:pPr>
    </w:lvl>
    <w:lvl w:ilvl="8">
      <w:start w:val="1"/>
      <w:numFmt w:val="decimal"/>
      <w:lvlText w:val="%1.%2.%3.%4.%5.%6.%7.%8.%9"/>
      <w:lvlJc w:val="left"/>
      <w:pPr>
        <w:ind w:left="9480" w:hanging="1800"/>
      </w:pPr>
    </w:lvl>
  </w:abstractNum>
  <w:abstractNum w:abstractNumId="7" w15:restartNumberingAfterBreak="0">
    <w:nsid w:val="44FA7F59"/>
    <w:multiLevelType w:val="multilevel"/>
    <w:tmpl w:val="FC968EB0"/>
    <w:lvl w:ilvl="0">
      <w:start w:val="5"/>
      <w:numFmt w:val="decimal"/>
      <w:lvlText w:val="%1"/>
      <w:lvlJc w:val="left"/>
      <w:pPr>
        <w:ind w:left="435" w:hanging="435"/>
      </w:pPr>
      <w:rPr>
        <w:rFonts w:hint="default"/>
      </w:rPr>
    </w:lvl>
    <w:lvl w:ilvl="1">
      <w:start w:val="1"/>
      <w:numFmt w:val="decimal"/>
      <w:lvlText w:val="%1.%2"/>
      <w:lvlJc w:val="left"/>
      <w:pPr>
        <w:ind w:left="1144" w:hanging="435"/>
      </w:pPr>
      <w:rPr>
        <w:rFonts w:hint="default"/>
        <w:color w:val="auto"/>
      </w:rPr>
    </w:lvl>
    <w:lvl w:ilvl="2">
      <w:start w:val="1"/>
      <w:numFmt w:val="decimal"/>
      <w:lvlText w:val="%1.%2.%3"/>
      <w:lvlJc w:val="left"/>
      <w:pPr>
        <w:ind w:left="2640" w:hanging="720"/>
      </w:pPr>
      <w:rPr>
        <w:rFonts w:hint="default"/>
        <w:b w:val="0"/>
        <w:bCs w:val="0"/>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8" w15:restartNumberingAfterBreak="0">
    <w:nsid w:val="6A866514"/>
    <w:multiLevelType w:val="hybridMultilevel"/>
    <w:tmpl w:val="EFFA114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6AC679B7"/>
    <w:multiLevelType w:val="hybridMultilevel"/>
    <w:tmpl w:val="61740E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D800875"/>
    <w:multiLevelType w:val="hybridMultilevel"/>
    <w:tmpl w:val="720226F6"/>
    <w:lvl w:ilvl="0" w:tplc="B0C4BF16">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FD74CB2"/>
    <w:multiLevelType w:val="hybridMultilevel"/>
    <w:tmpl w:val="256049A6"/>
    <w:lvl w:ilvl="0" w:tplc="04090001">
      <w:start w:val="1"/>
      <w:numFmt w:val="bullet"/>
      <w:lvlText w:val=""/>
      <w:lvlJc w:val="left"/>
      <w:pPr>
        <w:ind w:left="3360" w:hanging="360"/>
      </w:pPr>
      <w:rPr>
        <w:rFonts w:ascii="Symbol" w:hAnsi="Symbol" w:hint="default"/>
      </w:rPr>
    </w:lvl>
    <w:lvl w:ilvl="1" w:tplc="04090003" w:tentative="1">
      <w:start w:val="1"/>
      <w:numFmt w:val="bullet"/>
      <w:lvlText w:val="o"/>
      <w:lvlJc w:val="left"/>
      <w:pPr>
        <w:ind w:left="4080" w:hanging="360"/>
      </w:pPr>
      <w:rPr>
        <w:rFonts w:ascii="Courier New" w:hAnsi="Courier New" w:cs="Courier New" w:hint="default"/>
      </w:rPr>
    </w:lvl>
    <w:lvl w:ilvl="2" w:tplc="04090005" w:tentative="1">
      <w:start w:val="1"/>
      <w:numFmt w:val="bullet"/>
      <w:lvlText w:val=""/>
      <w:lvlJc w:val="left"/>
      <w:pPr>
        <w:ind w:left="4800" w:hanging="360"/>
      </w:pPr>
      <w:rPr>
        <w:rFonts w:ascii="Wingdings" w:hAnsi="Wingdings" w:hint="default"/>
      </w:rPr>
    </w:lvl>
    <w:lvl w:ilvl="3" w:tplc="04090001" w:tentative="1">
      <w:start w:val="1"/>
      <w:numFmt w:val="bullet"/>
      <w:lvlText w:val=""/>
      <w:lvlJc w:val="left"/>
      <w:pPr>
        <w:ind w:left="5520" w:hanging="360"/>
      </w:pPr>
      <w:rPr>
        <w:rFonts w:ascii="Symbol" w:hAnsi="Symbol" w:hint="default"/>
      </w:rPr>
    </w:lvl>
    <w:lvl w:ilvl="4" w:tplc="04090003" w:tentative="1">
      <w:start w:val="1"/>
      <w:numFmt w:val="bullet"/>
      <w:lvlText w:val="o"/>
      <w:lvlJc w:val="left"/>
      <w:pPr>
        <w:ind w:left="6240" w:hanging="360"/>
      </w:pPr>
      <w:rPr>
        <w:rFonts w:ascii="Courier New" w:hAnsi="Courier New" w:cs="Courier New" w:hint="default"/>
      </w:rPr>
    </w:lvl>
    <w:lvl w:ilvl="5" w:tplc="04090005" w:tentative="1">
      <w:start w:val="1"/>
      <w:numFmt w:val="bullet"/>
      <w:lvlText w:val=""/>
      <w:lvlJc w:val="left"/>
      <w:pPr>
        <w:ind w:left="6960" w:hanging="360"/>
      </w:pPr>
      <w:rPr>
        <w:rFonts w:ascii="Wingdings" w:hAnsi="Wingdings" w:hint="default"/>
      </w:rPr>
    </w:lvl>
    <w:lvl w:ilvl="6" w:tplc="04090001" w:tentative="1">
      <w:start w:val="1"/>
      <w:numFmt w:val="bullet"/>
      <w:lvlText w:val=""/>
      <w:lvlJc w:val="left"/>
      <w:pPr>
        <w:ind w:left="7680" w:hanging="360"/>
      </w:pPr>
      <w:rPr>
        <w:rFonts w:ascii="Symbol" w:hAnsi="Symbol" w:hint="default"/>
      </w:rPr>
    </w:lvl>
    <w:lvl w:ilvl="7" w:tplc="04090003" w:tentative="1">
      <w:start w:val="1"/>
      <w:numFmt w:val="bullet"/>
      <w:lvlText w:val="o"/>
      <w:lvlJc w:val="left"/>
      <w:pPr>
        <w:ind w:left="8400" w:hanging="360"/>
      </w:pPr>
      <w:rPr>
        <w:rFonts w:ascii="Courier New" w:hAnsi="Courier New" w:cs="Courier New" w:hint="default"/>
      </w:rPr>
    </w:lvl>
    <w:lvl w:ilvl="8" w:tplc="04090005" w:tentative="1">
      <w:start w:val="1"/>
      <w:numFmt w:val="bullet"/>
      <w:lvlText w:val=""/>
      <w:lvlJc w:val="left"/>
      <w:pPr>
        <w:ind w:left="9120" w:hanging="360"/>
      </w:pPr>
      <w:rPr>
        <w:rFonts w:ascii="Wingdings" w:hAnsi="Wingdings" w:hint="default"/>
      </w:rPr>
    </w:lvl>
  </w:abstractNum>
  <w:abstractNum w:abstractNumId="12" w15:restartNumberingAfterBreak="0">
    <w:nsid w:val="72673801"/>
    <w:multiLevelType w:val="hybridMultilevel"/>
    <w:tmpl w:val="99CCB3C2"/>
    <w:lvl w:ilvl="0" w:tplc="394A3B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8D97665"/>
    <w:multiLevelType w:val="hybridMultilevel"/>
    <w:tmpl w:val="E04EA13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12"/>
  </w:num>
  <w:num w:numId="3">
    <w:abstractNumId w:val="3"/>
  </w:num>
  <w:num w:numId="4">
    <w:abstractNumId w:val="13"/>
  </w:num>
  <w:num w:numId="5">
    <w:abstractNumId w:val="4"/>
  </w:num>
  <w:num w:numId="6">
    <w:abstractNumId w:val="10"/>
  </w:num>
  <w:num w:numId="7">
    <w:abstractNumId w:val="8"/>
  </w:num>
  <w:num w:numId="8">
    <w:abstractNumId w:val="7"/>
  </w:num>
  <w:num w:numId="9">
    <w:abstractNumId w:val="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num>
  <w:num w:numId="11">
    <w:abstractNumId w:val="5"/>
  </w:num>
  <w:num w:numId="12">
    <w:abstractNumId w:val="1"/>
  </w:num>
  <w:num w:numId="13">
    <w:abstractNumId w:val="9"/>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4A39"/>
    <w:rsid w:val="00010BB7"/>
    <w:rsid w:val="00021F45"/>
    <w:rsid w:val="00037EDA"/>
    <w:rsid w:val="000964DE"/>
    <w:rsid w:val="000E06B5"/>
    <w:rsid w:val="000F7908"/>
    <w:rsid w:val="00132976"/>
    <w:rsid w:val="00170CB6"/>
    <w:rsid w:val="002504A2"/>
    <w:rsid w:val="0025122D"/>
    <w:rsid w:val="002A0594"/>
    <w:rsid w:val="00300C0F"/>
    <w:rsid w:val="00350A57"/>
    <w:rsid w:val="00380D52"/>
    <w:rsid w:val="003C45FA"/>
    <w:rsid w:val="003C7C2A"/>
    <w:rsid w:val="003E2EBE"/>
    <w:rsid w:val="003E6CCF"/>
    <w:rsid w:val="004174AF"/>
    <w:rsid w:val="004313E3"/>
    <w:rsid w:val="00483FF6"/>
    <w:rsid w:val="0049045C"/>
    <w:rsid w:val="00496CBF"/>
    <w:rsid w:val="004C0F00"/>
    <w:rsid w:val="004C5A98"/>
    <w:rsid w:val="004D7041"/>
    <w:rsid w:val="00530C99"/>
    <w:rsid w:val="005A6BAF"/>
    <w:rsid w:val="005C4BC7"/>
    <w:rsid w:val="005E1535"/>
    <w:rsid w:val="006438FB"/>
    <w:rsid w:val="0065402F"/>
    <w:rsid w:val="00663FF6"/>
    <w:rsid w:val="0069765B"/>
    <w:rsid w:val="006D48D6"/>
    <w:rsid w:val="006D48E0"/>
    <w:rsid w:val="006F47D7"/>
    <w:rsid w:val="00721826"/>
    <w:rsid w:val="007254B5"/>
    <w:rsid w:val="007505B1"/>
    <w:rsid w:val="007763A3"/>
    <w:rsid w:val="0079193A"/>
    <w:rsid w:val="007966F1"/>
    <w:rsid w:val="007F7A1B"/>
    <w:rsid w:val="00834A39"/>
    <w:rsid w:val="00892502"/>
    <w:rsid w:val="008B3D0A"/>
    <w:rsid w:val="0093485B"/>
    <w:rsid w:val="009376FD"/>
    <w:rsid w:val="00974092"/>
    <w:rsid w:val="0098301B"/>
    <w:rsid w:val="009E6316"/>
    <w:rsid w:val="00A8630D"/>
    <w:rsid w:val="00AA7569"/>
    <w:rsid w:val="00AC2AF7"/>
    <w:rsid w:val="00BD190E"/>
    <w:rsid w:val="00BE66C4"/>
    <w:rsid w:val="00BF0AEF"/>
    <w:rsid w:val="00BF778C"/>
    <w:rsid w:val="00C768CE"/>
    <w:rsid w:val="00CD1186"/>
    <w:rsid w:val="00D075A5"/>
    <w:rsid w:val="00DC1948"/>
    <w:rsid w:val="00E0051D"/>
    <w:rsid w:val="00E207BD"/>
    <w:rsid w:val="00E87AE6"/>
    <w:rsid w:val="00EA02B1"/>
    <w:rsid w:val="00ED2B1D"/>
    <w:rsid w:val="00EF4B0A"/>
    <w:rsid w:val="00F51C31"/>
    <w:rsid w:val="00F667EB"/>
    <w:rsid w:val="00F83305"/>
    <w:rsid w:val="00FB00FF"/>
    <w:rsid w:val="00FB0B34"/>
    <w:rsid w:val="00FB26F9"/>
    <w:rsid w:val="00FE6114"/>
    <w:rsid w:val="00FF154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B8BA004"/>
  <w15:docId w15:val="{0A53E565-B340-4013-8EB7-B953A53585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34A39"/>
    <w:pPr>
      <w:tabs>
        <w:tab w:val="center" w:pos="4320"/>
        <w:tab w:val="right" w:pos="8640"/>
      </w:tabs>
      <w:spacing w:after="0" w:line="240" w:lineRule="auto"/>
    </w:pPr>
  </w:style>
  <w:style w:type="character" w:customStyle="1" w:styleId="a4">
    <w:name w:val="כותרת עליונה תו"/>
    <w:basedOn w:val="a0"/>
    <w:link w:val="a3"/>
    <w:uiPriority w:val="99"/>
    <w:rsid w:val="00834A39"/>
  </w:style>
  <w:style w:type="paragraph" w:styleId="a5">
    <w:name w:val="footer"/>
    <w:basedOn w:val="a"/>
    <w:link w:val="a6"/>
    <w:uiPriority w:val="99"/>
    <w:unhideWhenUsed/>
    <w:rsid w:val="00834A39"/>
    <w:pPr>
      <w:tabs>
        <w:tab w:val="center" w:pos="4320"/>
        <w:tab w:val="right" w:pos="8640"/>
      </w:tabs>
      <w:spacing w:after="0" w:line="240" w:lineRule="auto"/>
    </w:pPr>
  </w:style>
  <w:style w:type="character" w:customStyle="1" w:styleId="a6">
    <w:name w:val="כותרת תחתונה תו"/>
    <w:basedOn w:val="a0"/>
    <w:link w:val="a5"/>
    <w:uiPriority w:val="99"/>
    <w:rsid w:val="00834A39"/>
  </w:style>
  <w:style w:type="paragraph" w:styleId="a7">
    <w:name w:val="No Spacing"/>
    <w:uiPriority w:val="1"/>
    <w:qFormat/>
    <w:rsid w:val="00CD1186"/>
    <w:pPr>
      <w:spacing w:after="0" w:line="240" w:lineRule="auto"/>
    </w:pPr>
  </w:style>
  <w:style w:type="paragraph" w:styleId="a8">
    <w:name w:val="List Paragraph"/>
    <w:basedOn w:val="a"/>
    <w:link w:val="a9"/>
    <w:uiPriority w:val="34"/>
    <w:qFormat/>
    <w:rsid w:val="00BF778C"/>
    <w:pPr>
      <w:overflowPunct w:val="0"/>
      <w:autoSpaceDE w:val="0"/>
      <w:autoSpaceDN w:val="0"/>
      <w:bidi/>
      <w:adjustRightInd w:val="0"/>
      <w:spacing w:after="0" w:line="360" w:lineRule="auto"/>
      <w:ind w:left="720"/>
      <w:contextualSpacing/>
      <w:jc w:val="both"/>
      <w:textAlignment w:val="baseline"/>
    </w:pPr>
    <w:rPr>
      <w:rFonts w:ascii="Times New Roman" w:eastAsia="Times New Roman" w:hAnsi="Times New Roman" w:cs="David"/>
      <w:szCs w:val="24"/>
      <w:lang w:eastAsia="he-IL"/>
    </w:rPr>
  </w:style>
  <w:style w:type="table" w:styleId="aa">
    <w:name w:val="Table Grid"/>
    <w:basedOn w:val="a1"/>
    <w:rsid w:val="00380D5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4C0F00"/>
    <w:rPr>
      <w:sz w:val="16"/>
      <w:szCs w:val="16"/>
    </w:rPr>
  </w:style>
  <w:style w:type="paragraph" w:styleId="ac">
    <w:name w:val="annotation text"/>
    <w:basedOn w:val="a"/>
    <w:link w:val="ad"/>
    <w:uiPriority w:val="99"/>
    <w:semiHidden/>
    <w:unhideWhenUsed/>
    <w:rsid w:val="004C0F00"/>
    <w:pPr>
      <w:spacing w:line="240" w:lineRule="auto"/>
    </w:pPr>
    <w:rPr>
      <w:sz w:val="20"/>
      <w:szCs w:val="20"/>
    </w:rPr>
  </w:style>
  <w:style w:type="character" w:customStyle="1" w:styleId="ad">
    <w:name w:val="טקסט הערה תו"/>
    <w:basedOn w:val="a0"/>
    <w:link w:val="ac"/>
    <w:uiPriority w:val="99"/>
    <w:semiHidden/>
    <w:rsid w:val="004C0F00"/>
    <w:rPr>
      <w:sz w:val="20"/>
      <w:szCs w:val="20"/>
    </w:rPr>
  </w:style>
  <w:style w:type="paragraph" w:styleId="ae">
    <w:name w:val="annotation subject"/>
    <w:basedOn w:val="ac"/>
    <w:next w:val="ac"/>
    <w:link w:val="af"/>
    <w:uiPriority w:val="99"/>
    <w:semiHidden/>
    <w:unhideWhenUsed/>
    <w:rsid w:val="004C0F00"/>
    <w:rPr>
      <w:b/>
      <w:bCs/>
    </w:rPr>
  </w:style>
  <w:style w:type="character" w:customStyle="1" w:styleId="af">
    <w:name w:val="נושא הערה תו"/>
    <w:basedOn w:val="ad"/>
    <w:link w:val="ae"/>
    <w:uiPriority w:val="99"/>
    <w:semiHidden/>
    <w:rsid w:val="004C0F00"/>
    <w:rPr>
      <w:b/>
      <w:bCs/>
      <w:sz w:val="20"/>
      <w:szCs w:val="20"/>
    </w:rPr>
  </w:style>
  <w:style w:type="paragraph" w:styleId="af0">
    <w:name w:val="Balloon Text"/>
    <w:basedOn w:val="a"/>
    <w:link w:val="af1"/>
    <w:uiPriority w:val="99"/>
    <w:semiHidden/>
    <w:unhideWhenUsed/>
    <w:rsid w:val="004C0F00"/>
    <w:pPr>
      <w:spacing w:after="0" w:line="240" w:lineRule="auto"/>
    </w:pPr>
    <w:rPr>
      <w:rFonts w:ascii="Tahoma" w:hAnsi="Tahoma" w:cs="Tahoma"/>
      <w:sz w:val="18"/>
      <w:szCs w:val="18"/>
    </w:rPr>
  </w:style>
  <w:style w:type="character" w:customStyle="1" w:styleId="af1">
    <w:name w:val="טקסט בלונים תו"/>
    <w:basedOn w:val="a0"/>
    <w:link w:val="af0"/>
    <w:uiPriority w:val="99"/>
    <w:semiHidden/>
    <w:rsid w:val="004C0F00"/>
    <w:rPr>
      <w:rFonts w:ascii="Tahoma" w:hAnsi="Tahoma" w:cs="Tahoma"/>
      <w:sz w:val="18"/>
      <w:szCs w:val="18"/>
    </w:rPr>
  </w:style>
  <w:style w:type="character" w:customStyle="1" w:styleId="a9">
    <w:name w:val="פיסקת רשימה תו"/>
    <w:link w:val="a8"/>
    <w:uiPriority w:val="34"/>
    <w:locked/>
    <w:rsid w:val="003C7C2A"/>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8920850">
      <w:bodyDiv w:val="1"/>
      <w:marLeft w:val="0"/>
      <w:marRight w:val="0"/>
      <w:marTop w:val="0"/>
      <w:marBottom w:val="0"/>
      <w:divBdr>
        <w:top w:val="none" w:sz="0" w:space="0" w:color="auto"/>
        <w:left w:val="none" w:sz="0" w:space="0" w:color="auto"/>
        <w:bottom w:val="none" w:sz="0" w:space="0" w:color="auto"/>
        <w:right w:val="none" w:sz="0" w:space="0" w:color="auto"/>
      </w:divBdr>
    </w:div>
    <w:div w:id="1504852510">
      <w:bodyDiv w:val="1"/>
      <w:marLeft w:val="0"/>
      <w:marRight w:val="0"/>
      <w:marTop w:val="0"/>
      <w:marBottom w:val="0"/>
      <w:divBdr>
        <w:top w:val="none" w:sz="0" w:space="0" w:color="auto"/>
        <w:left w:val="none" w:sz="0" w:space="0" w:color="auto"/>
        <w:bottom w:val="none" w:sz="0" w:space="0" w:color="auto"/>
        <w:right w:val="none" w:sz="0" w:space="0" w:color="auto"/>
      </w:divBdr>
    </w:div>
    <w:div w:id="1539010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96911D-F5DE-492D-8A5B-416864C3E3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12</Pages>
  <Words>1963</Words>
  <Characters>9819</Characters>
  <Application>Microsoft Office Word</Application>
  <DocSecurity>0</DocSecurity>
  <Lines>81</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‏‏משתמש Windows</dc:creator>
  <cp:lastModifiedBy>אסנת תורג'מן</cp:lastModifiedBy>
  <cp:revision>7</cp:revision>
  <cp:lastPrinted>2019-02-11T07:28:00Z</cp:lastPrinted>
  <dcterms:created xsi:type="dcterms:W3CDTF">2019-02-13T12:14:00Z</dcterms:created>
  <dcterms:modified xsi:type="dcterms:W3CDTF">2019-02-13T12:23:00Z</dcterms:modified>
</cp:coreProperties>
</file>